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 w:themeFill="background1"/>
        <w:jc w:val="center"/>
        <w:rPr>
          <w:rFonts w:ascii="宋体-方正超大字符集" w:hAnsi="宋体-方正超大字符集" w:eastAsia="宋体-方正超大字符集" w:cs="宋体-方正超大字符集"/>
          <w:b/>
          <w:bCs/>
          <w:sz w:val="44"/>
          <w:szCs w:val="44"/>
          <w:highlight w:val="none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  <w:highlight w:val="none"/>
          <w:lang w:eastAsia="zh-CN"/>
        </w:rPr>
        <w:t>中共阜城县委老干部局</w:t>
      </w: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</w:rPr>
        <w:t>2021年部门预算信息公开目录</w:t>
      </w:r>
    </w:p>
    <w:p>
      <w:pPr>
        <w:spacing w:line="56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一、2021年部门预算公开表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spacing w:line="56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二、2021年部门预算信息公开情况说明</w:t>
      </w:r>
    </w:p>
    <w:p>
      <w:pPr>
        <w:numPr>
          <w:ilvl w:val="0"/>
          <w:numId w:val="2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hakuyoxingshu7000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74A"/>
    <w:rsid w:val="000A0599"/>
    <w:rsid w:val="00136145"/>
    <w:rsid w:val="001A6347"/>
    <w:rsid w:val="004164A3"/>
    <w:rsid w:val="0051607A"/>
    <w:rsid w:val="00757A6C"/>
    <w:rsid w:val="00823BDD"/>
    <w:rsid w:val="00905032"/>
    <w:rsid w:val="00A5774A"/>
    <w:rsid w:val="00BC1579"/>
    <w:rsid w:val="00D651C5"/>
    <w:rsid w:val="00D94858"/>
    <w:rsid w:val="12E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6</TotalTime>
  <ScaleCrop>false</ScaleCrop>
  <LinksUpToDate>false</LinksUpToDate>
  <CharactersWithSpaces>306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平平安安</cp:lastModifiedBy>
  <dcterms:modified xsi:type="dcterms:W3CDTF">2021-03-10T01:39:45Z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