
<file path=[Content_Types].xml><?xml version="1.0" encoding="utf-8"?>
<Types xmlns="http://schemas.openxmlformats.org/package/2006/content-types">
  <Default Extension="xml" ContentType="application/xml"/>
  <Default Extension="jpeg" ContentType="image/jpeg"/>
  <Default Extension="emf" ContentType="image/x-emf"/>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4" w:type="first"/>
          <w:headerReference r:id="rId3" w:type="default"/>
          <w:pgSz w:w="11906" w:h="16838"/>
          <w:pgMar w:top="0" w:right="0" w:bottom="0" w:left="0" w:header="851" w:footer="992" w:gutter="0"/>
          <w:cols w:space="425" w:num="1"/>
          <w:titlePg/>
          <w:docGrid w:type="lines" w:linePitch="312" w:charSpace="0"/>
        </w:sectPr>
      </w:pPr>
      <w:r>
        <w:drawing>
          <wp:anchor distT="0" distB="0" distL="114300" distR="114300" simplePos="0" relativeHeight="437311488" behindDoc="1" locked="0" layoutInCell="1" allowOverlap="1">
            <wp:simplePos x="0" y="0"/>
            <wp:positionH relativeFrom="column">
              <wp:posOffset>-47625</wp:posOffset>
            </wp:positionH>
            <wp:positionV relativeFrom="page">
              <wp:posOffset>-57150</wp:posOffset>
            </wp:positionV>
            <wp:extent cx="7559040" cy="9001125"/>
            <wp:effectExtent l="19050" t="0" r="3810" b="0"/>
            <wp:wrapNone/>
            <wp:docPr id="6" name="图片 5" descr="公开封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公开封面2"/>
                    <pic:cNvPicPr>
                      <a:picLocks noChangeAspect="1"/>
                    </pic:cNvPicPr>
                  </pic:nvPicPr>
                  <pic:blipFill>
                    <a:blip r:embed="rId27" cstate="print"/>
                    <a:srcRect b="15850"/>
                    <a:stretch>
                      <a:fillRect/>
                    </a:stretch>
                  </pic:blipFill>
                  <pic:spPr>
                    <a:xfrm>
                      <a:off x="0" y="0"/>
                      <a:ext cx="7559040" cy="9001125"/>
                    </a:xfrm>
                    <a:prstGeom prst="rect">
                      <a:avLst/>
                    </a:prstGeom>
                  </pic:spPr>
                </pic:pic>
              </a:graphicData>
            </a:graphic>
          </wp:anchor>
        </w:drawing>
      </w:r>
      <w:r>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hAnsi="楷体_GB2312" w:cs="楷体_GB2312" w:asciiTheme="majorHAnsi" w:eastAsiaTheme="majorHAnsi"/>
                      <w:color w:val="000000" w:themeColor="text1"/>
                      <w:kern w:val="0"/>
                      <w:sz w:val="44"/>
                      <w:szCs w:val="44"/>
                    </w:rPr>
                  </w:pPr>
                  <w:r>
                    <w:rPr>
                      <w:rFonts w:hAnsi="楷体_GB2312" w:cs="楷体_GB2312" w:asciiTheme="majorHAnsi" w:eastAsiaTheme="majorHAnsi"/>
                      <w:color w:val="000000" w:themeColor="text1"/>
                      <w:kern w:val="0"/>
                      <w:sz w:val="44"/>
                      <w:szCs w:val="44"/>
                    </w:rPr>
                    <w:t>二〇二</w:t>
                  </w:r>
                  <w:r>
                    <w:rPr>
                      <w:rFonts w:hint="eastAsia" w:hAnsi="楷体_GB2312" w:cs="楷体_GB2312" w:asciiTheme="majorHAnsi" w:eastAsiaTheme="majorHAnsi"/>
                      <w:color w:val="000000" w:themeColor="text1"/>
                      <w:kern w:val="0"/>
                      <w:sz w:val="44"/>
                      <w:szCs w:val="44"/>
                    </w:rPr>
                    <w:t>一</w:t>
                  </w:r>
                  <w:r>
                    <w:rPr>
                      <w:rFonts w:hAnsi="楷体_GB2312" w:cs="楷体_GB2312" w:asciiTheme="majorHAnsi" w:eastAsiaTheme="majorHAnsi"/>
                      <w:color w:val="000000" w:themeColor="text1"/>
                      <w:kern w:val="0"/>
                      <w:sz w:val="44"/>
                      <w:szCs w:val="44"/>
                    </w:rPr>
                    <w:t>年</w:t>
                  </w:r>
                  <w:r>
                    <w:rPr>
                      <w:rFonts w:hint="eastAsia" w:hAnsi="楷体_GB2312" w:eastAsia="宋体" w:cs="楷体_GB2312" w:asciiTheme="majorHAnsi"/>
                      <w:color w:val="000000" w:themeColor="text1"/>
                      <w:kern w:val="0"/>
                      <w:sz w:val="44"/>
                      <w:szCs w:val="44"/>
                      <w:lang w:eastAsia="zh-CN"/>
                    </w:rPr>
                    <w:t>十</w:t>
                  </w:r>
                  <w:r>
                    <w:rPr>
                      <w:rFonts w:hAnsi="楷体_GB2312" w:cs="楷体_GB2312" w:asciiTheme="majorHAnsi" w:eastAsiaTheme="majorHAnsi"/>
                      <w:color w:val="000000" w:themeColor="text1"/>
                      <w:kern w:val="0"/>
                      <w:sz w:val="44"/>
                      <w:szCs w:val="44"/>
                    </w:rPr>
                    <w:t>月</w:t>
                  </w:r>
                </w:p>
              </w:txbxContent>
            </v:textbox>
          </v:shape>
        </w:pict>
      </w:r>
      <w:r>
        <w:pict>
          <v:group id="_x0000_s1052" o:spid="_x0000_s1052" o:spt="203" style="position:absolute;left:0pt;margin-left:1.25pt;margin-top:821.7pt;height:21.45pt;width:595.25pt;z-index:251665408;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54"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53"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rect id="矩形 11" o:spid="_x0000_s1048"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pict>
          <v:shape id="椭圆 8" o:spid="_x0000_s1057" o:spt="3" type="#_x0000_t3" style="position:absolute;left:0pt;flip:x;margin-left:90.15pt;margin-top:82.25pt;height:3.55pt;width:3.55pt;z-index:251662336;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path/>
            <v:fill on="t" focussize="0,0"/>
            <v:stroke on="f" weight="1pt" joinstyle="miter"/>
            <v:imagedata o:title=""/>
            <o:lock v:ext="edit"/>
            <v:textbox>
              <w:txbxContent>
                <w:p>
                  <w:pPr>
                    <w:jc w:val="center"/>
                  </w:pPr>
                </w:p>
              </w:txbxContent>
            </v:textbox>
          </v:shape>
        </w:pict>
      </w:r>
      <w:r>
        <w:pict>
          <v:shape id="椭圆 9" o:spid="_x0000_s1055" o:spt="3" type="#_x0000_t3" style="position:absolute;left:0pt;flip:x y;margin-left:90.15pt;margin-top:78.7pt;height:3.55pt;width:3.5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path/>
            <v:fill on="t" focussize="0,0"/>
            <v:stroke on="f" weight="1pt" joinstyle="miter"/>
            <v:imagedata o:title=""/>
            <o:lock v:ext="edit"/>
            <v:textbox>
              <w:txbxContent>
                <w:p/>
              </w:txbxContent>
            </v:textbox>
          </v:shape>
        </w:pict>
      </w: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napToGrid w:val="0"/>
        <w:rPr>
          <w:rFonts w:ascii="楷体_GB2312" w:hAnsi="楷体_GB2312" w:eastAsia="楷体_GB2312" w:cs="楷体_GB2312"/>
          <w:color w:val="000000" w:themeColor="text1"/>
          <w:kern w:val="0"/>
          <w:sz w:val="44"/>
          <w:szCs w:val="44"/>
          <w:highlight w:val="yellow"/>
        </w:rPr>
      </w:pPr>
    </w:p>
    <w:p>
      <w:pPr>
        <w:snapToGrid w:val="0"/>
        <w:jc w:val="center"/>
        <w:rPr>
          <w:rFonts w:ascii="楷体_GB2312" w:hAnsi="楷体_GB2312" w:eastAsia="楷体_GB2312" w:cs="楷体_GB2312"/>
          <w:color w:val="000000" w:themeColor="text1"/>
          <w:kern w:val="0"/>
          <w:sz w:val="44"/>
          <w:szCs w:val="44"/>
        </w:rPr>
        <w:sectPr>
          <w:headerReference r:id="rId6" w:type="first"/>
          <w:footerReference r:id="rId7" w:type="first"/>
          <w:headerReference r:id="rId5"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二〇二一年</w:t>
      </w:r>
      <w:r>
        <w:rPr>
          <w:rFonts w:hint="eastAsia" w:ascii="楷体_GB2312" w:hAnsi="楷体_GB2312" w:eastAsia="楷体_GB2312" w:cs="楷体_GB2312"/>
          <w:color w:val="000000" w:themeColor="text1"/>
          <w:kern w:val="0"/>
          <w:sz w:val="44"/>
          <w:szCs w:val="44"/>
          <w:lang w:eastAsia="zh-CN"/>
        </w:rPr>
        <w:t>十</w:t>
      </w:r>
      <w:r>
        <w:rPr>
          <w:rFonts w:hint="eastAsia" w:ascii="楷体_GB2312" w:hAnsi="楷体_GB2312" w:eastAsia="楷体_GB2312" w:cs="楷体_GB2312"/>
          <w:color w:val="000000" w:themeColor="text1"/>
          <w:kern w:val="0"/>
          <w:sz w:val="44"/>
          <w:szCs w:val="44"/>
        </w:rPr>
        <w:t>月</w:t>
      </w:r>
    </w:p>
    <w:p>
      <w:pPr>
        <w:widowControl/>
        <w:spacing w:line="600" w:lineRule="exact"/>
        <w:jc w:val="left"/>
        <w:rPr>
          <w:rFonts w:hint="eastAsia" w:ascii="黑体" w:hAnsi="黑体" w:eastAsia="黑体" w:cs="黑体"/>
          <w:bCs/>
          <w:sz w:val="32"/>
          <w:szCs w:val="32"/>
          <w:highlight w:val="yellow"/>
        </w:rPr>
      </w:pPr>
    </w:p>
    <w:p>
      <w:pPr>
        <w:widowControl/>
        <w:spacing w:line="600" w:lineRule="exact"/>
        <w:jc w:val="left"/>
        <w:rPr>
          <w:rFonts w:hint="eastAsia" w:ascii="黑体" w:hAnsi="黑体" w:eastAsia="黑体" w:cs="黑体"/>
          <w:bCs/>
          <w:sz w:val="32"/>
          <w:szCs w:val="32"/>
          <w:highlight w:val="yellow"/>
        </w:rPr>
      </w:pPr>
    </w:p>
    <w:p>
      <w:pPr>
        <w:widowControl/>
        <w:spacing w:line="600" w:lineRule="exact"/>
        <w:jc w:val="left"/>
        <w:rPr>
          <w:rFonts w:hint="eastAsia" w:ascii="黑体" w:hAnsi="黑体" w:eastAsia="黑体" w:cs="黑体"/>
          <w:bCs/>
          <w:sz w:val="32"/>
          <w:szCs w:val="32"/>
          <w:highlight w:val="yellow"/>
        </w:rPr>
      </w:pPr>
    </w:p>
    <w:p>
      <w:pPr>
        <w:widowControl/>
        <w:spacing w:line="600" w:lineRule="exact"/>
        <w:jc w:val="left"/>
        <w:rPr>
          <w:rFonts w:hint="eastAsia" w:ascii="黑体" w:hAnsi="黑体" w:eastAsia="黑体" w:cs="黑体"/>
          <w:bCs/>
          <w:sz w:val="32"/>
          <w:szCs w:val="32"/>
          <w:highlight w:val="yellow"/>
        </w:rPr>
      </w:pPr>
    </w:p>
    <w:p>
      <w:pPr>
        <w:widowControl/>
        <w:spacing w:line="600" w:lineRule="exact"/>
        <w:jc w:val="left"/>
        <w:rPr>
          <w:rFonts w:hint="eastAsia" w:ascii="黑体" w:hAnsi="黑体" w:eastAsia="黑体" w:cs="黑体"/>
          <w:bCs/>
          <w:sz w:val="32"/>
          <w:szCs w:val="32"/>
          <w:highlight w:val="yellow"/>
        </w:rPr>
      </w:pPr>
    </w:p>
    <w:p>
      <w:pPr>
        <w:widowControl/>
        <w:spacing w:line="600" w:lineRule="exact"/>
        <w:jc w:val="left"/>
        <w:rPr>
          <w:rFonts w:hint="eastAsia" w:ascii="黑体" w:hAnsi="黑体" w:eastAsia="黑体" w:cs="黑体"/>
          <w:bCs/>
          <w:sz w:val="32"/>
          <w:szCs w:val="32"/>
          <w:highlight w:val="yellow"/>
        </w:rPr>
      </w:pPr>
    </w:p>
    <w:p>
      <w:pPr>
        <w:widowControl/>
        <w:spacing w:line="600" w:lineRule="exact"/>
        <w:jc w:val="left"/>
        <w:rPr>
          <w:rFonts w:hint="eastAsia" w:ascii="黑体" w:hAnsi="黑体" w:eastAsia="黑体" w:cs="黑体"/>
          <w:bCs/>
          <w:sz w:val="32"/>
          <w:szCs w:val="32"/>
          <w:highlight w:val="yellow"/>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hint="eastAsia" w:ascii="Times New Roman" w:hAnsi="Times New Roman" w:eastAsia="仿宋_GB2312"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9" w:type="first"/>
          <w:footerReference r:id="rId11" w:type="first"/>
          <w:headerReference r:id="rId8" w:type="default"/>
          <w:footerReference r:id="rId10"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7" o:spid="_x0000_s1047"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o:title="image2" focussize="0,0" r:id="rId28"/>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 为人民身体健康提供医疗与预防保健服务；</w:t>
      </w:r>
    </w:p>
    <w:p>
      <w:p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 常见病多发病护理、预防保健；</w:t>
      </w:r>
    </w:p>
    <w:p>
      <w:p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 卫生技术人员培训；</w:t>
      </w:r>
    </w:p>
    <w:p>
      <w:p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 初级卫生保健规划实施、合作医疗组织与管理。</w:t>
      </w:r>
    </w:p>
    <w:p>
      <w:p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5、开展基本公共卫生服务。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从决算编报单位构成看，纳入2020年度本部门决算汇编范围的独立核算单位（以下简称“单位”）共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个，具体情况如下：</w:t>
      </w:r>
    </w:p>
    <w:tbl>
      <w:tblPr>
        <w:tblStyle w:val="9"/>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941"/>
        <w:gridCol w:w="2647"/>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2941"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64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300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2941" w:type="dxa"/>
            <w:vAlign w:val="top"/>
          </w:tcPr>
          <w:p>
            <w:pPr>
              <w:spacing w:line="560" w:lineRule="exact"/>
              <w:rPr>
                <w:rFonts w:ascii="仿宋_GB2312" w:hAnsi="Calibri" w:eastAsia="仿宋_GB2312" w:cs="ArialUnicodeMS"/>
                <w:kern w:val="0"/>
                <w:sz w:val="28"/>
                <w:szCs w:val="28"/>
              </w:rPr>
            </w:pPr>
            <w:r>
              <w:rPr>
                <w:rFonts w:hint="eastAsia" w:ascii="宋体" w:hAnsi="宋体" w:eastAsia="宋体" w:cs="宋体"/>
                <w:kern w:val="0"/>
                <w:sz w:val="28"/>
                <w:szCs w:val="28"/>
              </w:rPr>
              <w:t>阜城县</w:t>
            </w:r>
            <w:r>
              <w:rPr>
                <w:rFonts w:hint="eastAsia" w:ascii="宋体" w:hAnsi="宋体" w:eastAsia="宋体" w:cs="宋体"/>
                <w:kern w:val="0"/>
                <w:sz w:val="28"/>
                <w:szCs w:val="28"/>
                <w:lang w:eastAsia="zh-CN"/>
              </w:rPr>
              <w:t>漫河乡</w:t>
            </w:r>
            <w:r>
              <w:rPr>
                <w:rFonts w:hint="eastAsia" w:ascii="宋体" w:hAnsi="宋体" w:eastAsia="宋体" w:cs="宋体"/>
                <w:kern w:val="0"/>
                <w:sz w:val="28"/>
                <w:szCs w:val="28"/>
              </w:rPr>
              <w:t>卫生院</w:t>
            </w:r>
          </w:p>
        </w:tc>
        <w:tc>
          <w:tcPr>
            <w:tcW w:w="2647" w:type="dxa"/>
            <w:vAlign w:val="top"/>
          </w:tcPr>
          <w:p>
            <w:pPr>
              <w:spacing w:line="560" w:lineRule="exact"/>
              <w:jc w:val="center"/>
              <w:rPr>
                <w:rFonts w:ascii="仿宋_GB2312" w:hAnsi="Calibri" w:eastAsia="仿宋_GB2312" w:cs="ArialUnicodeMS"/>
                <w:kern w:val="0"/>
                <w:sz w:val="28"/>
                <w:szCs w:val="28"/>
              </w:rPr>
            </w:pPr>
            <w:r>
              <w:rPr>
                <w:rFonts w:hint="eastAsia" w:ascii="宋体" w:hAnsi="宋体" w:eastAsia="宋体" w:cs="宋体"/>
                <w:kern w:val="0"/>
                <w:sz w:val="28"/>
                <w:szCs w:val="28"/>
              </w:rPr>
              <w:t>财政补助事业单位</w:t>
            </w:r>
          </w:p>
        </w:tc>
        <w:tc>
          <w:tcPr>
            <w:tcW w:w="3007" w:type="dxa"/>
            <w:vAlign w:val="top"/>
          </w:tcPr>
          <w:p>
            <w:pPr>
              <w:spacing w:line="560" w:lineRule="exact"/>
              <w:jc w:val="center"/>
              <w:rPr>
                <w:rFonts w:ascii="仿宋_GB2312" w:hAnsi="Calibri" w:eastAsia="仿宋_GB2312" w:cs="ArialUnicodeMS"/>
                <w:kern w:val="0"/>
                <w:sz w:val="28"/>
                <w:szCs w:val="28"/>
              </w:rPr>
            </w:pPr>
            <w:r>
              <w:rPr>
                <w:rFonts w:hint="eastAsia" w:ascii="宋体" w:hAnsi="宋体" w:eastAsia="宋体" w:cs="宋体"/>
                <w:kern w:val="0"/>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4" w:type="first"/>
          <w:headerReference r:id="rId12" w:type="default"/>
          <w:footerReference r:id="rId13"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rPr>
          <w:rFonts w:ascii="Times New Roman" w:hAnsi="Times New Roman" w:eastAsia="黑体" w:cs="Times New Roman"/>
          <w:sz w:val="32"/>
          <w:szCs w:val="32"/>
        </w:rPr>
        <w:sectPr>
          <w:headerReference r:id="rId15" w:type="default"/>
          <w:pgSz w:w="11906" w:h="16838"/>
          <w:pgMar w:top="2041" w:right="1531" w:bottom="2041" w:left="1531" w:header="851" w:footer="992" w:gutter="0"/>
          <w:pgNumType w:fmt="numberInDash"/>
          <w:cols w:space="0" w:num="1"/>
          <w:titlePg/>
          <w:docGrid w:type="lines" w:linePitch="312" w:charSpace="0"/>
        </w:sectPr>
      </w:pPr>
      <w:r>
        <w:rPr>
          <w:sz w:val="72"/>
        </w:rPr>
        <w:pict>
          <v:shape id="_x0000_s1046" o:spid="_x0000_s104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ind w:firstLine="3092" w:firstLineChars="1100"/>
        <w:outlineLvl w:val="0"/>
        <w:rPr>
          <w:rFonts w:ascii="仿宋" w:hAnsi="仿宋" w:eastAsia="仿宋"/>
          <w:b/>
          <w:sz w:val="28"/>
          <w:szCs w:val="28"/>
        </w:rPr>
      </w:pPr>
      <w:r>
        <w:rPr>
          <w:rFonts w:ascii="仿宋" w:hAnsi="仿宋" w:eastAsia="仿宋"/>
          <w:b/>
          <w:sz w:val="28"/>
          <w:szCs w:val="28"/>
        </w:rPr>
        <w:t>部门</w:t>
      </w:r>
      <w:r>
        <w:rPr>
          <w:rFonts w:hint="eastAsia" w:ascii="仿宋" w:hAnsi="仿宋" w:eastAsia="仿宋"/>
          <w:b/>
          <w:sz w:val="28"/>
          <w:szCs w:val="28"/>
        </w:rPr>
        <w:t>机构设置情况</w:t>
      </w:r>
    </w:p>
    <w:tbl>
      <w:tblPr>
        <w:tblStyle w:val="8"/>
        <w:tblpPr w:leftFromText="180" w:rightFromText="180" w:vertAnchor="page" w:horzAnchor="page" w:tblpX="1710" w:tblpY="3412"/>
        <w:tblOverlap w:val="never"/>
        <w:tblW w:w="845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35"/>
        <w:gridCol w:w="251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0" w:hRule="atLeast"/>
          <w:tblHeader/>
        </w:trPr>
        <w:tc>
          <w:tcPr>
            <w:tcW w:w="3035"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单位名称</w:t>
            </w:r>
          </w:p>
        </w:tc>
        <w:tc>
          <w:tcPr>
            <w:tcW w:w="2516"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单位性质</w:t>
            </w:r>
          </w:p>
        </w:tc>
        <w:tc>
          <w:tcPr>
            <w:tcW w:w="2902"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经费形式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0" w:hRule="atLeast"/>
          <w:tblHeader/>
        </w:trPr>
        <w:tc>
          <w:tcPr>
            <w:tcW w:w="3035" w:type="dxa"/>
            <w:vMerge w:val="continue"/>
            <w:vAlign w:val="center"/>
          </w:tcPr>
          <w:p>
            <w:pPr>
              <w:spacing w:line="300" w:lineRule="exact"/>
              <w:outlineLvl w:val="0"/>
              <w:rPr>
                <w:rFonts w:hint="eastAsia" w:ascii="宋体" w:hAnsi="宋体" w:eastAsia="宋体" w:cs="宋体"/>
              </w:rPr>
            </w:pPr>
          </w:p>
        </w:tc>
        <w:tc>
          <w:tcPr>
            <w:tcW w:w="2516" w:type="dxa"/>
            <w:vMerge w:val="continue"/>
            <w:vAlign w:val="center"/>
          </w:tcPr>
          <w:p>
            <w:pPr>
              <w:spacing w:line="300" w:lineRule="exact"/>
              <w:outlineLvl w:val="0"/>
              <w:rPr>
                <w:rFonts w:hint="eastAsia" w:ascii="宋体" w:hAnsi="宋体" w:eastAsia="宋体" w:cs="宋体"/>
              </w:rPr>
            </w:pPr>
          </w:p>
        </w:tc>
        <w:tc>
          <w:tcPr>
            <w:tcW w:w="2902" w:type="dxa"/>
            <w:vMerge w:val="continue"/>
            <w:vAlign w:val="center"/>
          </w:tcPr>
          <w:p>
            <w:pPr>
              <w:spacing w:line="300" w:lineRule="exact"/>
              <w:outlineLvl w:val="0"/>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内科</w:t>
            </w:r>
          </w:p>
        </w:tc>
        <w:tc>
          <w:tcPr>
            <w:tcW w:w="2516" w:type="dxa"/>
            <w:vAlign w:val="center"/>
          </w:tcPr>
          <w:p>
            <w:pPr>
              <w:spacing w:line="300" w:lineRule="exact"/>
              <w:jc w:val="center"/>
              <w:rPr>
                <w:rFonts w:hint="eastAsia" w:ascii="宋体" w:hAnsi="宋体" w:eastAsia="宋体" w:cs="宋体"/>
                <w:lang w:eastAsia="zh-CN"/>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lang w:eastAsia="zh-CN"/>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外科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药房</w:t>
            </w:r>
          </w:p>
        </w:tc>
        <w:tc>
          <w:tcPr>
            <w:tcW w:w="2516" w:type="dxa"/>
            <w:vAlign w:val="center"/>
          </w:tcPr>
          <w:p>
            <w:pPr>
              <w:spacing w:line="300" w:lineRule="exact"/>
              <w:jc w:val="center"/>
              <w:rPr>
                <w:rFonts w:hint="eastAsia" w:ascii="宋体" w:hAnsi="宋体" w:eastAsia="宋体" w:cs="宋体"/>
                <w:b/>
                <w:bCs/>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护办室</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公共卫生科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财务科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功能科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bl>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rPr>
          <w:rFonts w:eastAsia="黑体"/>
          <w:sz w:val="32"/>
          <w:szCs w:val="32"/>
        </w:rPr>
      </w:pP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45" o:spid="_x0000_s1045"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o:title="image2" focussize="0,0" r:id="rId28"/>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2020年部门决算情况说明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rPr>
          <w:rFonts w:hint="eastAsia" w:ascii="黑体" w:hAnsi="Calibri" w:eastAsia="黑体" w:cs="Times New Roman"/>
          <w:sz w:val="32"/>
          <w:szCs w:val="32"/>
        </w:rPr>
      </w:pPr>
      <w:r>
        <w:rPr>
          <w:rFonts w:hint="eastAsia" w:ascii="黑体" w:hAnsi="Calibri" w:eastAsia="黑体" w:cs="Times New Roman"/>
          <w:sz w:val="32"/>
          <w:szCs w:val="32"/>
        </w:rPr>
        <w:br w:type="page"/>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按照预算管理有关规定，目前我部门预算的编制实行综合预算制度，即全部收入和支出都反映在预算中。阜城县</w:t>
      </w:r>
      <w:r>
        <w:rPr>
          <w:rFonts w:hint="eastAsia" w:ascii="仿宋_GB2312" w:eastAsia="仿宋_GB2312" w:cs="DengXian-Regular"/>
          <w:sz w:val="32"/>
          <w:szCs w:val="32"/>
          <w:lang w:eastAsia="zh-CN"/>
        </w:rPr>
        <w:t>漫河乡</w:t>
      </w:r>
      <w:r>
        <w:rPr>
          <w:rFonts w:hint="eastAsia" w:ascii="仿宋_GB2312" w:eastAsia="仿宋_GB2312" w:cs="DengXian-Regular"/>
          <w:sz w:val="32"/>
          <w:szCs w:val="32"/>
        </w:rPr>
        <w:t>卫生院及所属行政（事业）单位的收支包含在部门决算中。</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Theme="minorEastAsia" w:hAnsiTheme="minorEastAsia"/>
          <w:sz w:val="32"/>
          <w:szCs w:val="32"/>
        </w:rPr>
        <w:t xml:space="preserve"> </w:t>
      </w:r>
      <w:r>
        <w:rPr>
          <w:rFonts w:hint="eastAsia" w:ascii="仿宋_GB2312" w:eastAsia="仿宋_GB2312" w:cs="DengXian-Regular"/>
          <w:sz w:val="32"/>
          <w:szCs w:val="32"/>
        </w:rPr>
        <w:t>本部门 2020年度年初结转和结余</w:t>
      </w:r>
      <w:r>
        <w:rPr>
          <w:rFonts w:hint="eastAsia" w:ascii="仿宋_GB2312" w:eastAsia="仿宋_GB2312" w:cs="DengXian-Regular"/>
          <w:sz w:val="32"/>
          <w:szCs w:val="32"/>
          <w:lang w:val="en-US" w:eastAsia="zh-CN"/>
        </w:rPr>
        <w:t>106.50</w:t>
      </w:r>
      <w:r>
        <w:rPr>
          <w:rFonts w:hint="eastAsia" w:ascii="仿宋_GB2312" w:eastAsia="仿宋_GB2312" w:cs="DengXian-Regular"/>
          <w:sz w:val="32"/>
          <w:szCs w:val="32"/>
        </w:rPr>
        <w:t>万元，本年收入</w:t>
      </w:r>
      <w:r>
        <w:rPr>
          <w:rFonts w:hint="eastAsia" w:ascii="仿宋_GB2312" w:eastAsia="仿宋_GB2312" w:cs="DengXian-Regular"/>
          <w:sz w:val="32"/>
          <w:szCs w:val="32"/>
          <w:lang w:val="en-US" w:eastAsia="zh-CN"/>
        </w:rPr>
        <w:t>592.00</w:t>
      </w:r>
      <w:r>
        <w:rPr>
          <w:rFonts w:hint="eastAsia" w:ascii="仿宋_GB2312" w:eastAsia="仿宋_GB2312" w:cs="DengXian-Regular"/>
          <w:sz w:val="32"/>
          <w:szCs w:val="32"/>
        </w:rPr>
        <w:t xml:space="preserve">万元；本年支出 </w:t>
      </w:r>
      <w:r>
        <w:rPr>
          <w:rFonts w:hint="eastAsia" w:ascii="仿宋_GB2312" w:eastAsia="仿宋_GB2312" w:cs="DengXian-Regular"/>
          <w:sz w:val="32"/>
          <w:szCs w:val="32"/>
          <w:lang w:val="en-US" w:eastAsia="zh-CN"/>
        </w:rPr>
        <w:t>605.05</w:t>
      </w:r>
      <w:r>
        <w:rPr>
          <w:rFonts w:hint="eastAsia" w:ascii="仿宋_GB2312" w:eastAsia="仿宋_GB2312" w:cs="DengXian-Regular"/>
          <w:sz w:val="32"/>
          <w:szCs w:val="32"/>
        </w:rPr>
        <w:t>万元、年末结转和结余</w:t>
      </w:r>
      <w:r>
        <w:rPr>
          <w:rFonts w:hint="eastAsia" w:ascii="仿宋_GB2312" w:eastAsia="仿宋_GB2312" w:cs="DengXian-Regular"/>
          <w:sz w:val="32"/>
          <w:szCs w:val="32"/>
          <w:lang w:val="en-US" w:eastAsia="zh-CN"/>
        </w:rPr>
        <w:t>93.45</w:t>
      </w:r>
      <w:r>
        <w:rPr>
          <w:rFonts w:hint="eastAsia" w:ascii="仿宋_GB2312" w:eastAsia="仿宋_GB2312" w:cs="DengXian-Regular"/>
          <w:sz w:val="32"/>
          <w:szCs w:val="32"/>
        </w:rPr>
        <w:t>万元。</w:t>
      </w:r>
    </w:p>
    <w:p>
      <w:pPr>
        <w:numPr>
          <w:ilvl w:val="0"/>
          <w:numId w:val="1"/>
        </w:numPr>
        <w:adjustRightInd w:val="0"/>
        <w:snapToGrid w:val="0"/>
        <w:spacing w:line="580" w:lineRule="exact"/>
        <w:ind w:firstLine="640" w:firstLineChars="200"/>
        <w:rPr>
          <w:rFonts w:ascii="黑体" w:hAnsi="Calibri" w:eastAsia="黑体" w:cs="Times New Roman"/>
          <w:sz w:val="32"/>
          <w:szCs w:val="32"/>
        </w:rPr>
      </w:pPr>
      <w:r>
        <w:rPr>
          <w:rFonts w:hint="eastAsia" w:ascii="仿宋_GB2312" w:eastAsia="仿宋_GB2312" w:cs="DengXian-Regular"/>
          <w:sz w:val="32"/>
          <w:szCs w:val="32"/>
        </w:rPr>
        <w:t>、本年收入</w:t>
      </w:r>
      <w:r>
        <w:rPr>
          <w:rFonts w:hint="eastAsia" w:ascii="仿宋_GB2312" w:eastAsia="仿宋_GB2312" w:cs="DengXian-Regular"/>
          <w:sz w:val="32"/>
          <w:szCs w:val="32"/>
          <w:lang w:val="en-US" w:eastAsia="zh-CN"/>
        </w:rPr>
        <w:t>592.00</w:t>
      </w:r>
      <w:r>
        <w:rPr>
          <w:rFonts w:hint="eastAsia" w:ascii="仿宋_GB2312" w:eastAsia="仿宋_GB2312" w:cs="DengXian-Regular"/>
          <w:sz w:val="32"/>
          <w:szCs w:val="32"/>
        </w:rPr>
        <w:t>万元，与 2019年度决算相比，本年收入</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137.61</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增长</w:t>
      </w:r>
      <w:r>
        <w:rPr>
          <w:rFonts w:hint="eastAsia" w:ascii="仿宋_GB2312" w:eastAsia="仿宋_GB2312" w:cs="DengXian-Regular"/>
          <w:sz w:val="32"/>
          <w:szCs w:val="32"/>
          <w:lang w:val="en-US" w:eastAsia="zh-CN"/>
        </w:rPr>
        <w:t>30.28</w:t>
      </w:r>
      <w:r>
        <w:rPr>
          <w:rFonts w:hint="eastAsia" w:ascii="仿宋_GB2312" w:eastAsia="仿宋_GB2312" w:cs="DengXian-Regular"/>
          <w:sz w:val="32"/>
          <w:szCs w:val="32"/>
        </w:rPr>
        <w:t>%，变动的主要原因是：</w:t>
      </w:r>
      <w:r>
        <w:rPr>
          <w:rFonts w:hint="eastAsia" w:ascii="仿宋_GB2312" w:eastAsia="仿宋_GB2312" w:cs="DengXian-Regular"/>
          <w:sz w:val="32"/>
          <w:szCs w:val="32"/>
          <w:lang w:eastAsia="zh-CN"/>
        </w:rPr>
        <w:t>基层医疗卫生机构投入增加</w:t>
      </w:r>
      <w:r>
        <w:rPr>
          <w:rFonts w:hint="eastAsia" w:ascii="仿宋_GB2312" w:eastAsia="仿宋_GB2312" w:cs="DengXian-Regular"/>
          <w:sz w:val="32"/>
          <w:szCs w:val="32"/>
        </w:rPr>
        <w:t>; 较2020年初预算相比，增加</w:t>
      </w:r>
      <w:r>
        <w:rPr>
          <w:rFonts w:hint="eastAsia" w:ascii="仿宋_GB2312" w:eastAsia="仿宋_GB2312" w:cs="DengXian-Regular"/>
          <w:sz w:val="32"/>
          <w:szCs w:val="32"/>
          <w:lang w:val="en-US" w:eastAsia="zh-CN"/>
        </w:rPr>
        <w:t>402.00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211.58</w:t>
      </w:r>
      <w:r>
        <w:rPr>
          <w:rFonts w:hint="eastAsia" w:ascii="仿宋_GB2312" w:eastAsia="仿宋_GB2312" w:cs="DengXian-Regular"/>
          <w:sz w:val="32"/>
          <w:szCs w:val="32"/>
        </w:rPr>
        <w:t>%，变动的主要原因是：</w:t>
      </w:r>
      <w:r>
        <w:rPr>
          <w:rFonts w:hint="eastAsia" w:ascii="仿宋_GB2312" w:eastAsia="仿宋_GB2312" w:cs="DengXian-Regular"/>
          <w:sz w:val="32"/>
          <w:szCs w:val="32"/>
          <w:lang w:eastAsia="zh-CN"/>
        </w:rPr>
        <w:t>卫生健康方面支出增加</w:t>
      </w:r>
      <w:r>
        <w:rPr>
          <w:rFonts w:hint="eastAsia" w:ascii="仿宋_GB2312" w:eastAsia="仿宋_GB2312" w:cs="DengXian-Regular"/>
          <w:sz w:val="32"/>
          <w:szCs w:val="32"/>
        </w:rPr>
        <w:t>。</w:t>
      </w:r>
    </w:p>
    <w:p>
      <w:pPr>
        <w:adjustRightInd w:val="0"/>
        <w:snapToGrid w:val="0"/>
        <w:spacing w:line="580" w:lineRule="exact"/>
        <w:ind w:firstLine="640" w:firstLineChars="200"/>
        <w:rPr>
          <w:rFonts w:ascii="黑体" w:hAnsi="Calibri" w:eastAsia="黑体" w:cs="Times New Roman"/>
          <w:sz w:val="32"/>
          <w:szCs w:val="32"/>
        </w:rPr>
      </w:pPr>
      <w:r>
        <w:rPr>
          <w:rFonts w:hint="eastAsia" w:ascii="仿宋_GB2312" w:eastAsia="仿宋_GB2312" w:cs="DengXian-Regular"/>
          <w:sz w:val="32"/>
          <w:szCs w:val="32"/>
        </w:rPr>
        <w:t>（二）、本年支出</w:t>
      </w:r>
      <w:r>
        <w:rPr>
          <w:rFonts w:hint="eastAsia" w:ascii="仿宋_GB2312" w:eastAsia="仿宋_GB2312" w:cs="DengXian-Regular"/>
          <w:sz w:val="32"/>
          <w:szCs w:val="32"/>
          <w:lang w:val="en-US" w:eastAsia="zh-CN"/>
        </w:rPr>
        <w:t>605.05</w:t>
      </w:r>
      <w:r>
        <w:rPr>
          <w:rFonts w:hint="eastAsia" w:ascii="仿宋_GB2312" w:eastAsia="仿宋_GB2312" w:cs="DengXian-Regular"/>
          <w:sz w:val="32"/>
          <w:szCs w:val="32"/>
        </w:rPr>
        <w:t>万元，与 2019年度决算相比，本年支出</w:t>
      </w:r>
      <w:r>
        <w:rPr>
          <w:rFonts w:hint="eastAsia" w:ascii="仿宋_GB2312" w:eastAsia="仿宋_GB2312" w:cs="DengXian-Regular"/>
          <w:sz w:val="32"/>
          <w:szCs w:val="32"/>
          <w:lang w:eastAsia="zh-CN"/>
        </w:rPr>
        <w:t>增长</w:t>
      </w:r>
      <w:r>
        <w:rPr>
          <w:rFonts w:hint="eastAsia" w:ascii="仿宋_GB2312" w:eastAsia="仿宋_GB2312" w:cs="DengXian-Regular"/>
          <w:sz w:val="32"/>
          <w:szCs w:val="32"/>
          <w:lang w:val="en-US" w:eastAsia="zh-CN"/>
        </w:rPr>
        <w:t>163.98</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增长</w:t>
      </w:r>
      <w:r>
        <w:rPr>
          <w:rFonts w:hint="eastAsia" w:ascii="仿宋_GB2312" w:eastAsia="仿宋_GB2312" w:cs="DengXian-Regular"/>
          <w:sz w:val="32"/>
          <w:szCs w:val="32"/>
          <w:lang w:val="en-US" w:eastAsia="zh-CN"/>
        </w:rPr>
        <w:t>37.18</w:t>
      </w:r>
      <w:r>
        <w:rPr>
          <w:rFonts w:hint="eastAsia" w:ascii="仿宋_GB2312" w:eastAsia="仿宋_GB2312" w:cs="DengXian-Regular"/>
          <w:sz w:val="32"/>
          <w:szCs w:val="32"/>
        </w:rPr>
        <w:t>%，变动的主要原因是：</w:t>
      </w:r>
      <w:r>
        <w:rPr>
          <w:rFonts w:hint="eastAsia" w:ascii="仿宋_GB2312" w:eastAsia="仿宋_GB2312" w:cs="DengXian-Regular"/>
          <w:sz w:val="32"/>
          <w:szCs w:val="32"/>
          <w:lang w:eastAsia="zh-CN"/>
        </w:rPr>
        <w:t>层医疗卫生投入增加</w:t>
      </w:r>
      <w:r>
        <w:rPr>
          <w:rFonts w:hint="eastAsia" w:ascii="仿宋_GB2312" w:eastAsia="仿宋_GB2312" w:cs="DengXian-Regular"/>
          <w:sz w:val="32"/>
          <w:szCs w:val="32"/>
        </w:rPr>
        <w:t>; 较2020年初预算相比，增加</w:t>
      </w:r>
      <w:r>
        <w:rPr>
          <w:rFonts w:hint="eastAsia" w:ascii="仿宋_GB2312" w:eastAsia="仿宋_GB2312" w:cs="DengXian-Regular"/>
          <w:sz w:val="32"/>
          <w:szCs w:val="32"/>
          <w:lang w:val="en-US" w:eastAsia="zh-CN"/>
        </w:rPr>
        <w:t>415.05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218.45</w:t>
      </w:r>
      <w:r>
        <w:rPr>
          <w:rFonts w:hint="eastAsia" w:ascii="仿宋_GB2312" w:eastAsia="仿宋_GB2312" w:cs="DengXian-Regular"/>
          <w:sz w:val="32"/>
          <w:szCs w:val="32"/>
        </w:rPr>
        <w:t>%，变动的主要原因是：</w:t>
      </w:r>
      <w:r>
        <w:rPr>
          <w:rFonts w:hint="eastAsia" w:ascii="仿宋_GB2312" w:eastAsia="仿宋_GB2312" w:cs="DengXian-Regular"/>
          <w:sz w:val="32"/>
          <w:szCs w:val="32"/>
          <w:lang w:eastAsia="zh-CN"/>
        </w:rPr>
        <w:t>卫生健康方面支出增加</w:t>
      </w:r>
      <w:r>
        <w:rPr>
          <w:rFonts w:hint="eastAsia" w:ascii="仿宋_GB2312"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本部门2020年度本年收入合计</w:t>
      </w:r>
      <w:r>
        <w:rPr>
          <w:rFonts w:hint="eastAsia" w:ascii="仿宋_GB2312" w:hAnsi="Times New Roman" w:eastAsia="仿宋_GB2312" w:cs="DengXian-Regular"/>
          <w:sz w:val="32"/>
          <w:szCs w:val="32"/>
          <w:lang w:val="en-US" w:eastAsia="zh-CN"/>
        </w:rPr>
        <w:t>592.00</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552.59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93.34</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39.41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6.66</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420" w:firstLineChars="200"/>
        <w:outlineLvl w:val="1"/>
        <w:rPr>
          <w:rFonts w:hint="eastAsia" w:ascii="仿宋_GB2312" w:hAnsi="Times New Roman" w:eastAsia="仿宋_GB2312" w:cs="DengXian-Regular"/>
          <w:sz w:val="32"/>
          <w:szCs w:val="32"/>
        </w:rPr>
      </w:pPr>
      <w:r>
        <w:drawing>
          <wp:anchor distT="0" distB="0" distL="114300" distR="114300" simplePos="0" relativeHeight="437334016" behindDoc="0" locked="0" layoutInCell="1" allowOverlap="1">
            <wp:simplePos x="0" y="0"/>
            <wp:positionH relativeFrom="column">
              <wp:posOffset>540385</wp:posOffset>
            </wp:positionH>
            <wp:positionV relativeFrom="paragraph">
              <wp:posOffset>123190</wp:posOffset>
            </wp:positionV>
            <wp:extent cx="4572000" cy="2743200"/>
            <wp:effectExtent l="4445" t="4445" r="14605" b="14605"/>
            <wp:wrapSquare wrapText="bothSides"/>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p>
    <w:p>
      <w:pPr>
        <w:keepNext/>
        <w:keepLines/>
        <w:pageBreakBefore w:val="0"/>
        <w:widowControl w:val="0"/>
        <w:kinsoku/>
        <w:wordWrap/>
        <w:overflowPunct/>
        <w:topLinePunct w:val="0"/>
        <w:autoSpaceDE/>
        <w:autoSpaceDN/>
        <w:bidi w:val="0"/>
        <w:snapToGrid w:val="0"/>
        <w:spacing w:line="580" w:lineRule="exact"/>
        <w:ind w:firstLine="640" w:firstLineChars="200"/>
        <w:textAlignment w:val="auto"/>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本部门2020年度本年支出合计</w:t>
      </w:r>
      <w:r>
        <w:rPr>
          <w:rFonts w:hint="eastAsia" w:ascii="仿宋_GB2312" w:hAnsi="Times New Roman" w:eastAsia="仿宋_GB2312" w:cs="DengXian-Regular"/>
          <w:sz w:val="32"/>
          <w:szCs w:val="32"/>
          <w:lang w:val="en-US" w:eastAsia="zh-CN"/>
        </w:rPr>
        <w:t>605.05</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591.47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97.76</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13.58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2.24</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1260" w:firstLineChars="600"/>
        <w:rPr>
          <w:rFonts w:ascii="仿宋_GB2312" w:hAnsi="Times New Roman" w:eastAsia="仿宋_GB2312" w:cs="DengXian-Regular"/>
          <w:sz w:val="32"/>
          <w:szCs w:val="32"/>
        </w:rPr>
      </w:pPr>
      <w:r>
        <w:drawing>
          <wp:anchor distT="0" distB="0" distL="114300" distR="114300" simplePos="0" relativeHeight="437335040" behindDoc="0" locked="0" layoutInCell="1" allowOverlap="1">
            <wp:simplePos x="0" y="0"/>
            <wp:positionH relativeFrom="column">
              <wp:posOffset>659765</wp:posOffset>
            </wp:positionH>
            <wp:positionV relativeFrom="paragraph">
              <wp:posOffset>36830</wp:posOffset>
            </wp:positionV>
            <wp:extent cx="4572000" cy="2743200"/>
            <wp:effectExtent l="4445" t="4445" r="14605" b="14605"/>
            <wp:wrapSquare wrapText="bothSides"/>
            <wp:docPr id="1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（一）财政拨款收支与2019年度决算对比情况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本部门2020年度财政拨款收支均为一般公共预算财政拨款，其中一般公共预算财政拨款本年收入</w:t>
      </w:r>
      <w:r>
        <w:rPr>
          <w:rFonts w:hint="eastAsia" w:ascii="仿宋_GB2312" w:eastAsia="仿宋_GB2312" w:cs="DengXian-Regular"/>
          <w:sz w:val="32"/>
          <w:szCs w:val="32"/>
          <w:lang w:val="en-US" w:eastAsia="zh-CN"/>
        </w:rPr>
        <w:t>552.59</w:t>
      </w:r>
      <w:r>
        <w:rPr>
          <w:rFonts w:hint="eastAsia" w:ascii="仿宋_GB2312" w:eastAsia="仿宋_GB2312" w:cs="DengXian-Regular"/>
          <w:sz w:val="32"/>
          <w:szCs w:val="32"/>
        </w:rPr>
        <w:t>万元,比2019年度增加</w:t>
      </w:r>
      <w:r>
        <w:rPr>
          <w:rFonts w:hint="eastAsia" w:ascii="仿宋_GB2312" w:eastAsia="仿宋_GB2312" w:cs="DengXian-Regular"/>
          <w:sz w:val="32"/>
          <w:szCs w:val="32"/>
          <w:lang w:val="en-US" w:eastAsia="zh-CN"/>
        </w:rPr>
        <w:t>144.04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35.26</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基层医疗卫生机构投入增加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565.75</w:t>
      </w:r>
      <w:r>
        <w:rPr>
          <w:rFonts w:hint="eastAsia" w:ascii="仿宋_GB2312" w:eastAsia="仿宋_GB2312" w:cs="DengXian-Regular"/>
          <w:sz w:val="32"/>
          <w:szCs w:val="32"/>
        </w:rPr>
        <w:t>万元，比2019年度增加</w:t>
      </w:r>
      <w:r>
        <w:rPr>
          <w:rFonts w:hint="eastAsia" w:ascii="仿宋_GB2312" w:eastAsia="仿宋_GB2312" w:cs="DengXian-Regular"/>
          <w:sz w:val="32"/>
          <w:szCs w:val="32"/>
          <w:lang w:val="en-US" w:eastAsia="zh-CN"/>
        </w:rPr>
        <w:t>172.47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43.85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卫生健康方面支出增加</w:t>
      </w:r>
      <w:r>
        <w:rPr>
          <w:rFonts w:hint="eastAsia" w:ascii="仿宋_GB2312" w:eastAsia="仿宋_GB2312" w:cs="DengXian-Regular"/>
          <w:sz w:val="32"/>
          <w:szCs w:val="32"/>
        </w:rPr>
        <w:t>。</w:t>
      </w:r>
    </w:p>
    <w:p>
      <w:pPr>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本部门2020年度一般公共预算财政拨款收入</w:t>
      </w:r>
      <w:r>
        <w:rPr>
          <w:rFonts w:hint="eastAsia" w:ascii="仿宋_GB2312" w:eastAsia="仿宋_GB2312" w:cs="DengXian-Regular"/>
          <w:sz w:val="32"/>
          <w:szCs w:val="32"/>
          <w:lang w:val="en-US" w:eastAsia="zh-CN"/>
        </w:rPr>
        <w:t>552.59</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290.84</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362.59</w:t>
      </w:r>
      <w:r>
        <w:rPr>
          <w:rFonts w:hint="eastAsia" w:ascii="仿宋_GB2312" w:eastAsia="仿宋_GB2312" w:cs="DengXian-Regular"/>
          <w:sz w:val="32"/>
          <w:szCs w:val="32"/>
        </w:rPr>
        <w:t>万元，决算数大于预算数主要原因是</w:t>
      </w:r>
      <w:r>
        <w:rPr>
          <w:rFonts w:hint="eastAsia" w:ascii="仿宋_GB2312" w:eastAsia="仿宋_GB2312" w:cs="DengXian-Regular"/>
          <w:sz w:val="32"/>
          <w:szCs w:val="32"/>
          <w:lang w:eastAsia="zh-CN"/>
        </w:rPr>
        <w:t>卫生健康方面支出增加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565.75</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297.76</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375.75</w:t>
      </w:r>
      <w:r>
        <w:rPr>
          <w:rFonts w:hint="eastAsia" w:ascii="仿宋_GB2312" w:eastAsia="仿宋_GB2312" w:cs="DengXian-Regular"/>
          <w:sz w:val="32"/>
          <w:szCs w:val="32"/>
        </w:rPr>
        <w:t>万元，决算数大于预算数主要原因是主要是</w:t>
      </w:r>
      <w:r>
        <w:rPr>
          <w:rFonts w:hint="eastAsia" w:ascii="仿宋_GB2312" w:eastAsia="仿宋_GB2312" w:cs="DengXian-Regular"/>
          <w:sz w:val="32"/>
          <w:szCs w:val="32"/>
          <w:lang w:eastAsia="zh-CN"/>
        </w:rPr>
        <w:t>卫生健康方面支出增加</w:t>
      </w:r>
      <w:r>
        <w:rPr>
          <w:rFonts w:hint="eastAsia" w:ascii="仿宋_GB2312" w:eastAsia="仿宋_GB2312" w:cs="DengXian-Regular"/>
          <w:sz w:val="32"/>
          <w:szCs w:val="32"/>
        </w:rPr>
        <w:t>。</w:t>
      </w:r>
    </w:p>
    <w:p>
      <w:pPr>
        <w:numPr>
          <w:ilvl w:val="0"/>
          <w:numId w:val="2"/>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565.75</w:t>
      </w:r>
      <w:r>
        <w:rPr>
          <w:rFonts w:hint="eastAsia" w:ascii="仿宋_GB2312" w:hAnsi="Times New Roman" w:eastAsia="仿宋_GB2312" w:cs="Wingdings"/>
          <w:sz w:val="32"/>
          <w:szCs w:val="32"/>
        </w:rPr>
        <w:t xml:space="preserve">万元，主要用于以下方面（按本部门支出的功能分类大类进行列举）：比如：社会保障和就业（类）支出 </w:t>
      </w:r>
      <w:r>
        <w:rPr>
          <w:rFonts w:hint="eastAsia" w:ascii="仿宋_GB2312" w:hAnsi="Times New Roman" w:eastAsia="仿宋_GB2312" w:cs="Wingdings"/>
          <w:sz w:val="32"/>
          <w:szCs w:val="32"/>
          <w:lang w:val="en-US" w:eastAsia="zh-CN"/>
        </w:rPr>
        <w:t>22.57</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3.99</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卫生健康</w:t>
      </w:r>
      <w:r>
        <w:rPr>
          <w:rFonts w:hint="eastAsia" w:ascii="仿宋_GB2312" w:hAnsi="Times New Roman" w:eastAsia="仿宋_GB2312" w:cs="Wingdings"/>
          <w:sz w:val="32"/>
          <w:szCs w:val="32"/>
        </w:rPr>
        <w:t>（类）支出</w:t>
      </w:r>
      <w:r>
        <w:rPr>
          <w:rFonts w:hint="eastAsia" w:ascii="仿宋_GB2312" w:hAnsi="Times New Roman" w:eastAsia="仿宋_GB2312" w:cs="Wingdings"/>
          <w:sz w:val="32"/>
          <w:szCs w:val="32"/>
          <w:lang w:val="en-US" w:eastAsia="zh-CN"/>
        </w:rPr>
        <w:t>528.28</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93.38</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；住房保障（类）支出</w:t>
      </w:r>
      <w:r>
        <w:rPr>
          <w:rFonts w:hint="eastAsia" w:ascii="仿宋_GB2312" w:hAnsi="Times New Roman" w:eastAsia="仿宋_GB2312" w:cs="Wingdings"/>
          <w:sz w:val="32"/>
          <w:szCs w:val="32"/>
          <w:lang w:val="en-US" w:eastAsia="zh-CN"/>
        </w:rPr>
        <w:t>14.91万元，占2.64%</w:t>
      </w:r>
      <w:r>
        <w:rPr>
          <w:rFonts w:hint="eastAsia" w:ascii="仿宋_GB2312" w:hAnsi="Times New Roman" w:eastAsia="仿宋_GB2312" w:cs="Wingdings"/>
          <w:sz w:val="32"/>
          <w:szCs w:val="32"/>
        </w:rPr>
        <w:t>。</w:t>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r>
        <w:drawing>
          <wp:anchor distT="0" distB="0" distL="114300" distR="114300" simplePos="0" relativeHeight="437336064" behindDoc="0" locked="0" layoutInCell="1" allowOverlap="1">
            <wp:simplePos x="0" y="0"/>
            <wp:positionH relativeFrom="column">
              <wp:posOffset>351790</wp:posOffset>
            </wp:positionH>
            <wp:positionV relativeFrom="paragraph">
              <wp:posOffset>-252095</wp:posOffset>
            </wp:positionV>
            <wp:extent cx="4572000" cy="2743200"/>
            <wp:effectExtent l="4445" t="4445" r="14605" b="14605"/>
            <wp:wrapSquare wrapText="bothSides"/>
            <wp:docPr id="1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ind w:left="420" w:leftChars="200"/>
        <w:rPr>
          <w:rFonts w:hint="eastAsia"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2020年度财政拨款基本支出</w:t>
      </w:r>
      <w:r>
        <w:rPr>
          <w:rFonts w:hint="eastAsia" w:ascii="仿宋_GB2312" w:eastAsia="仿宋_GB2312" w:cs="DengXian-Regular"/>
          <w:sz w:val="32"/>
          <w:szCs w:val="32"/>
          <w:lang w:val="en-US" w:eastAsia="zh-CN"/>
        </w:rPr>
        <w:t>552.17</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385.06</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eastAsia="仿宋_GB2312" w:cs="DengXian-Regular"/>
          <w:sz w:val="32"/>
          <w:szCs w:val="32"/>
          <w:lang w:val="en-US" w:eastAsia="zh-CN"/>
        </w:rPr>
        <w:t>167.11</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hint="eastAsia" w:ascii="黑体" w:eastAsia="黑体"/>
          <w:b w:val="0"/>
          <w:bCs w:val="0"/>
        </w:rPr>
      </w:pPr>
      <w:r>
        <w:rPr>
          <w:rFonts w:hint="eastAsia" w:ascii="黑体" w:eastAsia="黑体"/>
          <w:b w:val="0"/>
          <w:bCs w:val="0"/>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万元，完成预算的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与年初</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与</w:t>
      </w:r>
      <w:r>
        <w:rPr>
          <w:rFonts w:hint="eastAsia" w:ascii="仿宋_GB2312" w:hAnsi="Times New Roman" w:eastAsia="仿宋_GB2312" w:cs="Wingdings"/>
          <w:sz w:val="32"/>
          <w:szCs w:val="32"/>
        </w:rPr>
        <w:t>2019年度</w:t>
      </w:r>
      <w:r>
        <w:rPr>
          <w:rFonts w:hint="eastAsia" w:ascii="仿宋_GB2312" w:hAnsi="Times New Roman" w:eastAsia="仿宋_GB2312" w:cs="Wingdings"/>
          <w:sz w:val="32"/>
          <w:szCs w:val="32"/>
          <w:lang w:eastAsia="zh-CN"/>
        </w:rPr>
        <w:t>决算支出持平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人/无本单位组织的出国（境）团组。因公出国（境）费支出</w:t>
      </w:r>
      <w:r>
        <w:rPr>
          <w:rFonts w:hint="eastAsia" w:ascii="仿宋_GB2312" w:hAnsi="Times New Roman" w:eastAsia="仿宋_GB2312" w:cs="Wingdings"/>
          <w:sz w:val="32"/>
          <w:szCs w:val="32"/>
          <w:lang w:eastAsia="zh-CN"/>
        </w:rPr>
        <w:t>与年初</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与</w:t>
      </w:r>
      <w:r>
        <w:rPr>
          <w:rFonts w:hint="eastAsia" w:ascii="仿宋_GB2312" w:hAnsi="Times New Roman" w:eastAsia="仿宋_GB2312" w:cs="Wingdings"/>
          <w:sz w:val="32"/>
          <w:szCs w:val="32"/>
        </w:rPr>
        <w:t>2019年度</w:t>
      </w:r>
      <w:r>
        <w:rPr>
          <w:rFonts w:hint="eastAsia" w:ascii="仿宋_GB2312" w:hAnsi="Times New Roman" w:eastAsia="仿宋_GB2312" w:cs="Wingdings"/>
          <w:sz w:val="32"/>
          <w:szCs w:val="32"/>
          <w:lang w:eastAsia="zh-CN"/>
        </w:rPr>
        <w:t>决算支出持平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lang w:eastAsia="zh-CN"/>
        </w:rPr>
        <w:t>与年初</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与</w:t>
      </w:r>
      <w:r>
        <w:rPr>
          <w:rFonts w:hint="eastAsia" w:ascii="仿宋_GB2312" w:hAnsi="Times New Roman" w:eastAsia="仿宋_GB2312" w:cs="Wingdings"/>
          <w:sz w:val="32"/>
          <w:szCs w:val="32"/>
        </w:rPr>
        <w:t>2019年度</w:t>
      </w:r>
      <w:r>
        <w:rPr>
          <w:rFonts w:hint="eastAsia" w:ascii="仿宋_GB2312" w:hAnsi="Times New Roman" w:eastAsia="仿宋_GB2312" w:cs="Wingdings"/>
          <w:sz w:val="32"/>
          <w:szCs w:val="32"/>
          <w:lang w:eastAsia="zh-CN"/>
        </w:rPr>
        <w:t>决算支出持平</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万元。公务用车购置费支出</w:t>
      </w:r>
      <w:r>
        <w:rPr>
          <w:rFonts w:hint="eastAsia" w:ascii="仿宋_GB2312" w:hAnsi="Times New Roman" w:eastAsia="仿宋_GB2312" w:cs="Wingdings"/>
          <w:sz w:val="32"/>
          <w:szCs w:val="32"/>
          <w:lang w:eastAsia="zh-CN"/>
        </w:rPr>
        <w:t>与年初</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与</w:t>
      </w:r>
      <w:r>
        <w:rPr>
          <w:rFonts w:hint="eastAsia" w:ascii="仿宋_GB2312" w:hAnsi="Times New Roman" w:eastAsia="仿宋_GB2312" w:cs="Wingdings"/>
          <w:sz w:val="32"/>
          <w:szCs w:val="32"/>
        </w:rPr>
        <w:t>2019年度</w:t>
      </w:r>
      <w:r>
        <w:rPr>
          <w:rFonts w:hint="eastAsia" w:ascii="仿宋_GB2312" w:hAnsi="Times New Roman" w:eastAsia="仿宋_GB2312" w:cs="Wingdings"/>
          <w:sz w:val="32"/>
          <w:szCs w:val="32"/>
          <w:lang w:eastAsia="zh-CN"/>
        </w:rPr>
        <w:t>决算支出持平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辆,发生运行维护费支出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万元。公车运行维护费支出</w:t>
      </w:r>
      <w:r>
        <w:rPr>
          <w:rFonts w:hint="eastAsia" w:ascii="仿宋_GB2312" w:hAnsi="Times New Roman" w:eastAsia="仿宋_GB2312" w:cs="Wingdings"/>
          <w:sz w:val="32"/>
          <w:szCs w:val="32"/>
          <w:lang w:eastAsia="zh-CN"/>
        </w:rPr>
        <w:t>与年初</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与</w:t>
      </w:r>
      <w:r>
        <w:rPr>
          <w:rFonts w:hint="eastAsia" w:ascii="仿宋_GB2312" w:hAnsi="Times New Roman" w:eastAsia="仿宋_GB2312" w:cs="Wingdings"/>
          <w:sz w:val="32"/>
          <w:szCs w:val="32"/>
        </w:rPr>
        <w:t>2019年度</w:t>
      </w:r>
      <w:r>
        <w:rPr>
          <w:rFonts w:hint="eastAsia" w:ascii="仿宋_GB2312" w:hAnsi="Times New Roman" w:eastAsia="仿宋_GB2312" w:cs="Wingdings"/>
          <w:sz w:val="32"/>
          <w:szCs w:val="32"/>
          <w:lang w:eastAsia="zh-CN"/>
        </w:rPr>
        <w:t>决算支出持平</w:t>
      </w:r>
      <w:r>
        <w:rPr>
          <w:rFonts w:hint="eastAsia" w:ascii="仿宋_GB2312" w:hAnsi="Times New Roman" w:eastAsia="仿宋_GB2312" w:cs="Wingdings"/>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hAnsi="Times New Roman" w:eastAsia="楷体_GB2312" w:cs="Mongolian Baiti"/>
          <w:b/>
          <w:bCs/>
          <w:sz w:val="32"/>
          <w:szCs w:val="32"/>
        </w:rPr>
        <w:t>3.公务接待费。</w:t>
      </w:r>
      <w:r>
        <w:rPr>
          <w:rFonts w:hint="eastAsia" w:ascii="仿宋_GB2312" w:eastAsia="仿宋_GB2312" w:cs="DengXian-Regular"/>
          <w:sz w:val="32"/>
          <w:szCs w:val="32"/>
        </w:rPr>
        <w:t>本部门2020年度公务接待费</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万元，完成预算的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%。发生公务接待共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批次、</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人次。公务接待费支出</w:t>
      </w:r>
      <w:r>
        <w:rPr>
          <w:rFonts w:hint="eastAsia" w:ascii="仿宋_GB2312" w:hAnsi="Times New Roman" w:eastAsia="仿宋_GB2312" w:cs="Wingdings"/>
          <w:sz w:val="32"/>
          <w:szCs w:val="32"/>
          <w:lang w:eastAsia="zh-CN"/>
        </w:rPr>
        <w:t>与年初</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与</w:t>
      </w:r>
      <w:r>
        <w:rPr>
          <w:rFonts w:hint="eastAsia" w:ascii="仿宋_GB2312" w:hAnsi="Times New Roman" w:eastAsia="仿宋_GB2312" w:cs="Wingdings"/>
          <w:sz w:val="32"/>
          <w:szCs w:val="32"/>
        </w:rPr>
        <w:t>2019年度</w:t>
      </w:r>
      <w:r>
        <w:rPr>
          <w:rFonts w:hint="eastAsia" w:ascii="仿宋_GB2312" w:hAnsi="Times New Roman" w:eastAsia="仿宋_GB2312" w:cs="Wingdings"/>
          <w:sz w:val="32"/>
          <w:szCs w:val="32"/>
          <w:lang w:eastAsia="zh-CN"/>
        </w:rPr>
        <w:t>决算支出持平</w:t>
      </w:r>
      <w:r>
        <w:rPr>
          <w:rFonts w:hint="eastAsia" w:ascii="仿宋_GB2312"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13.58</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组织对“</w:t>
      </w:r>
      <w:r>
        <w:rPr>
          <w:rFonts w:hint="eastAsia" w:ascii="仿宋_GB2312" w:hAnsi="仿宋_GB2312" w:eastAsia="仿宋_GB2312" w:cs="仿宋_GB2312"/>
          <w:snapToGrid w:val="0"/>
          <w:sz w:val="32"/>
          <w:szCs w:val="32"/>
        </w:rPr>
        <w:t>基本公共卫生服务项目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级项目开展了部门评价，涉及一般公共预算支出</w:t>
      </w:r>
      <w:r>
        <w:rPr>
          <w:rFonts w:hint="eastAsia" w:ascii="仿宋_GB2312" w:hAnsi="仿宋_GB2312" w:eastAsia="仿宋_GB2312" w:cs="仿宋_GB2312"/>
          <w:sz w:val="32"/>
          <w:szCs w:val="32"/>
          <w:lang w:val="en-US" w:eastAsia="zh-CN"/>
        </w:rPr>
        <w:t>13.58</w:t>
      </w:r>
      <w:r>
        <w:rPr>
          <w:rFonts w:hint="eastAsia" w:ascii="仿宋_GB2312" w:hAnsi="仿宋_GB2312" w:eastAsia="仿宋_GB2312" w:cs="仿宋_GB2312"/>
          <w:sz w:val="32"/>
          <w:szCs w:val="32"/>
        </w:rPr>
        <w:t>万元。从评价情况来看，较好地完成了</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度基本公共卫生服务项目的工作任务，受访对象知晓率和满意度高。</w:t>
      </w:r>
      <w:r>
        <w:rPr>
          <w:rFonts w:hint="eastAsia" w:ascii="仿宋_GB2312" w:hAnsi="仿宋_GB2312" w:eastAsia="仿宋_GB2312" w:cs="仿宋_GB2312"/>
          <w:sz w:val="32"/>
          <w:szCs w:val="32"/>
          <w:lang w:eastAsia="zh-CN"/>
        </w:rPr>
        <w:t>评价等级为“优”。</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本部门在今年部门决算公开中反映 </w:t>
      </w:r>
      <w:r>
        <w:rPr>
          <w:rFonts w:hint="eastAsia" w:ascii="仿宋_GB2312" w:hAnsi="仿宋_GB2312" w:eastAsia="仿宋_GB2312" w:cs="仿宋_GB2312"/>
          <w:snapToGrid w:val="0"/>
          <w:sz w:val="32"/>
          <w:szCs w:val="32"/>
        </w:rPr>
        <w:t>基本公共卫生服务项目</w:t>
      </w:r>
      <w:r>
        <w:rPr>
          <w:rFonts w:hint="eastAsia" w:ascii="仿宋_GB2312" w:hAnsi="仿宋_GB2312" w:eastAsia="仿宋_GB2312" w:cs="仿宋_GB2312"/>
          <w:sz w:val="32"/>
          <w:szCs w:val="32"/>
        </w:rPr>
        <w:t>绩效自评结果。</w:t>
      </w:r>
    </w:p>
    <w:p>
      <w:pPr>
        <w:adjustRightInd w:val="0"/>
        <w:snapToGrid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napToGrid w:val="0"/>
          <w:sz w:val="32"/>
          <w:szCs w:val="32"/>
        </w:rPr>
        <w:t>基本公共卫生服务项目</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napToGrid w:val="0"/>
          <w:sz w:val="32"/>
          <w:szCs w:val="32"/>
        </w:rPr>
        <w:t>基本公共卫生服务项目</w:t>
      </w:r>
      <w:r>
        <w:rPr>
          <w:rFonts w:hint="eastAsia" w:ascii="仿宋_GB2312" w:hAnsi="仿宋_GB2312" w:eastAsia="仿宋_GB2312" w:cs="仿宋_GB2312"/>
          <w:sz w:val="32"/>
          <w:szCs w:val="32"/>
        </w:rPr>
        <w:t>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13.58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13.58</w:t>
      </w:r>
      <w:bookmarkStart w:id="0" w:name="_GoBack"/>
      <w:bookmarkEnd w:id="0"/>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。项目绩效目标完成情况：一是已将</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本级配套的基本公共卫生服务项目资金纳入当年部门预算，并按服务人口数，落实了项目补助经费；二是</w:t>
      </w:r>
      <w:r>
        <w:rPr>
          <w:rFonts w:hint="eastAsia" w:ascii="仿宋_GB2312" w:hAnsi="仿宋_GB2312" w:eastAsia="仿宋_GB2312" w:cs="仿宋_GB2312"/>
          <w:sz w:val="32"/>
          <w:szCs w:val="32"/>
          <w:highlight w:val="none"/>
        </w:rPr>
        <w:t>截至20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底</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我县</w:t>
      </w:r>
      <w:r>
        <w:rPr>
          <w:rFonts w:hint="eastAsia" w:ascii="仿宋_GB2312" w:hAnsi="仿宋_GB2312" w:eastAsia="仿宋_GB2312" w:cs="仿宋_GB2312"/>
          <w:sz w:val="32"/>
          <w:szCs w:val="32"/>
          <w:highlight w:val="none"/>
        </w:rPr>
        <w:t>全年项目资金实际</w:t>
      </w:r>
      <w:r>
        <w:rPr>
          <w:rFonts w:hint="eastAsia" w:ascii="仿宋_GB2312" w:hAnsi="仿宋_GB2312" w:eastAsia="仿宋_GB2312" w:cs="仿宋_GB2312"/>
          <w:sz w:val="32"/>
          <w:szCs w:val="32"/>
          <w:highlight w:val="none"/>
          <w:lang w:eastAsia="zh-CN"/>
        </w:rPr>
        <w:t>资金</w:t>
      </w:r>
      <w:r>
        <w:rPr>
          <w:rFonts w:hint="eastAsia" w:ascii="仿宋_GB2312" w:hAnsi="仿宋_GB2312" w:eastAsia="仿宋_GB2312" w:cs="仿宋_GB2312"/>
          <w:sz w:val="32"/>
          <w:szCs w:val="32"/>
          <w:highlight w:val="none"/>
        </w:rPr>
        <w:t>到位</w:t>
      </w:r>
      <w:r>
        <w:rPr>
          <w:rFonts w:hint="eastAsia" w:ascii="仿宋_GB2312" w:hAnsi="仿宋_GB2312" w:eastAsia="仿宋_GB2312" w:cs="仿宋_GB2312"/>
          <w:sz w:val="32"/>
          <w:szCs w:val="32"/>
        </w:rPr>
        <w:t>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。发现的主要问题及原因：一是</w:t>
      </w:r>
      <w:r>
        <w:rPr>
          <w:rFonts w:hint="eastAsia" w:ascii="仿宋_GB2312" w:hAnsi="仿宋_GB2312" w:eastAsia="仿宋_GB2312" w:cs="仿宋_GB2312"/>
          <w:sz w:val="32"/>
          <w:szCs w:val="32"/>
          <w:lang w:eastAsia="zh-CN"/>
        </w:rPr>
        <w:t>项目资金管理有待进一步规范</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项目组织管理有待进一步完善；三是</w:t>
      </w:r>
      <w:r>
        <w:rPr>
          <w:rFonts w:hint="eastAsia" w:ascii="仿宋_GB2312" w:hAnsi="仿宋_GB2312" w:eastAsia="仿宋_GB2312" w:cs="仿宋_GB2312"/>
          <w:sz w:val="32"/>
          <w:szCs w:val="32"/>
          <w:lang w:eastAsia="zh-CN"/>
        </w:rPr>
        <w:t>项目服务质量有待进一步提高</w:t>
      </w:r>
      <w:r>
        <w:rPr>
          <w:rFonts w:hint="eastAsia" w:ascii="仿宋_GB2312" w:hAnsi="仿宋_GB2312" w:eastAsia="仿宋_GB2312" w:cs="仿宋_GB2312"/>
          <w:sz w:val="32"/>
          <w:szCs w:val="32"/>
        </w:rPr>
        <w:t>。下一步改进措施：一是</w:t>
      </w:r>
      <w:r>
        <w:rPr>
          <w:rFonts w:hint="eastAsia" w:ascii="仿宋_GB2312" w:hAnsi="仿宋_GB2312" w:eastAsia="仿宋_GB2312" w:cs="仿宋_GB2312"/>
          <w:sz w:val="32"/>
          <w:szCs w:val="32"/>
          <w:lang w:val="en-US" w:eastAsia="zh-CN"/>
        </w:rPr>
        <w:t>严格执行规范，提高服务质量；二是加大人员培训，提高服务能力；三是加大宣传力度，动员社会参与。</w:t>
      </w:r>
    </w:p>
    <w:p>
      <w:pPr>
        <w:numPr>
          <w:ilvl w:val="0"/>
          <w:numId w:val="0"/>
        </w:numPr>
        <w:adjustRightInd w:val="0"/>
        <w:snapToGrid w:val="0"/>
        <w:spacing w:line="600" w:lineRule="exact"/>
        <w:ind w:left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财政评价项目绩效评价结果</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Times New Roman" w:eastAsia="仿宋_GB2312" w:cs="Wingdings"/>
          <w:sz w:val="32"/>
          <w:szCs w:val="32"/>
          <w:lang w:eastAsia="zh-CN"/>
        </w:rPr>
        <w:t>与年初</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与</w:t>
      </w:r>
      <w:r>
        <w:rPr>
          <w:rFonts w:hint="eastAsia" w:ascii="仿宋_GB2312" w:hAnsi="Times New Roman" w:eastAsia="仿宋_GB2312" w:cs="Wingdings"/>
          <w:sz w:val="32"/>
          <w:szCs w:val="32"/>
        </w:rPr>
        <w:t>2019年度</w:t>
      </w:r>
      <w:r>
        <w:rPr>
          <w:rFonts w:hint="eastAsia" w:ascii="仿宋_GB2312" w:hAnsi="Times New Roman" w:eastAsia="仿宋_GB2312" w:cs="Wingdings"/>
          <w:sz w:val="32"/>
          <w:szCs w:val="32"/>
          <w:lang w:eastAsia="zh-CN"/>
        </w:rPr>
        <w:t>决算支出持平，</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highlight w:val="none"/>
        </w:rPr>
        <w:t>本单位是非行政、参公单位，没有机关运行经费的支出。</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与上年持平</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，与上年持平</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本部门2020年度未发生一般公共预算财政拨款“三公”经费、政府性基金预算财政拨款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国有资本经营预算财政拨款</w:t>
      </w:r>
      <w:r>
        <w:rPr>
          <w:rFonts w:hint="eastAsia" w:ascii="仿宋_GB2312" w:hAnsi="仿宋_GB2312" w:eastAsia="仿宋_GB2312" w:cs="仿宋_GB2312"/>
          <w:sz w:val="32"/>
          <w:szCs w:val="32"/>
        </w:rPr>
        <w:t>收支及结转结余情况，故一般公共预算财政拨款“三公”经费支出决算表、政府性基金预算财政拨款收入支出决算表</w:t>
      </w:r>
      <w:r>
        <w:rPr>
          <w:rFonts w:hint="eastAsia" w:ascii="仿宋_GB2312" w:hAnsi="仿宋_GB2312" w:eastAsia="仿宋_GB2312" w:cs="仿宋_GB2312"/>
          <w:sz w:val="32"/>
          <w:szCs w:val="32"/>
          <w:lang w:eastAsia="zh-CN"/>
        </w:rPr>
        <w:t>、国有资本经营预算财政拨款支出决算表</w:t>
      </w:r>
      <w:r>
        <w:rPr>
          <w:rFonts w:hint="eastAsia" w:ascii="仿宋_GB2312" w:hAnsi="仿宋_GB2312" w:eastAsia="仿宋_GB2312" w:cs="仿宋_GB2312"/>
          <w:sz w:val="32"/>
          <w:szCs w:val="32"/>
        </w:rPr>
        <w:t>等表以空表列示。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7" w:type="first"/>
          <w:footerReference r:id="rId19" w:type="first"/>
          <w:headerReference r:id="rId16" w:type="default"/>
          <w:footerReference r:id="rId18"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9" o:spid="_x0000_s1029"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o:title="image2" focussize="0,0" r:id="rId28"/>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Pr>
        <w:tabs>
          <w:tab w:val="left" w:pos="886"/>
        </w:tabs>
        <w:jc w:val="left"/>
        <w:sectPr>
          <w:headerReference r:id="rId20"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sectPr>
          <w:headerReference r:id="rId21"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r>
        <w:rPr>
          <w:sz w:val="72"/>
        </w:rPr>
        <w:pict>
          <v:shape id="_x0000_s1028" o:spid="_x0000_s1028"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path/>
            <v:fill type="pattern" on="t" color2="#FFFFFF" o:title="image2" focussize="0,0" r:id="rId28"/>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w:t>
                  </w:r>
                  <w:r>
                    <w:rPr>
                      <w:rFonts w:hint="eastAsia" w:ascii="黑体" w:hAnsi="黑体" w:eastAsia="黑体" w:cs="黑体"/>
                      <w:color w:val="000000" w:themeColor="text1"/>
                      <w:sz w:val="90"/>
                      <w:szCs w:val="90"/>
                      <w:lang w:val="en-US" w:eastAsia="zh-CN"/>
                    </w:rPr>
                    <w:t>20</w:t>
                  </w:r>
                  <w:r>
                    <w:rPr>
                      <w:rFonts w:hint="eastAsia" w:ascii="黑体" w:hAnsi="黑体" w:eastAsia="黑体" w:cs="黑体"/>
                      <w:color w:val="000000" w:themeColor="text1"/>
                      <w:sz w:val="90"/>
                      <w:szCs w:val="90"/>
                    </w:rPr>
                    <w:t>年度部门决算报表</w:t>
                  </w:r>
                </w:p>
              </w:txbxContent>
            </v:textbox>
          </v:shape>
        </w:pict>
      </w:r>
    </w:p>
    <w:p>
      <w:pPr>
        <w:tabs>
          <w:tab w:val="left" w:pos="886"/>
        </w:tabs>
        <w:jc w:val="left"/>
      </w:pPr>
    </w:p>
    <w:p>
      <w:pPr>
        <w:jc w:val="left"/>
      </w:pPr>
    </w:p>
    <w:p>
      <w:pPr>
        <w:jc w:val="left"/>
      </w:pPr>
      <w:r>
        <w:drawing>
          <wp:inline distT="0" distB="0" distL="114300" distR="114300">
            <wp:extent cx="5760085" cy="6980555"/>
            <wp:effectExtent l="0" t="0" r="12065" b="1079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32"/>
                    <a:stretch>
                      <a:fillRect/>
                    </a:stretch>
                  </pic:blipFill>
                  <pic:spPr>
                    <a:xfrm>
                      <a:off x="0" y="0"/>
                      <a:ext cx="5760085" cy="6980555"/>
                    </a:xfrm>
                    <a:prstGeom prst="rect">
                      <a:avLst/>
                    </a:prstGeom>
                    <a:noFill/>
                    <a:ln>
                      <a:noFill/>
                    </a:ln>
                  </pic:spPr>
                </pic:pic>
              </a:graphicData>
            </a:graphic>
          </wp:inline>
        </w:drawing>
      </w:r>
    </w:p>
    <w:p>
      <w:r>
        <w:br w:type="page"/>
      </w:r>
    </w:p>
    <w:p>
      <w:r>
        <w:drawing>
          <wp:inline distT="0" distB="0" distL="114300" distR="114300">
            <wp:extent cx="5758180" cy="5300980"/>
            <wp:effectExtent l="0" t="0" r="13970" b="1397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33"/>
                    <a:stretch>
                      <a:fillRect/>
                    </a:stretch>
                  </pic:blipFill>
                  <pic:spPr>
                    <a:xfrm>
                      <a:off x="0" y="0"/>
                      <a:ext cx="5758180" cy="5300980"/>
                    </a:xfrm>
                    <a:prstGeom prst="rect">
                      <a:avLst/>
                    </a:prstGeom>
                    <a:noFill/>
                    <a:ln>
                      <a:noFill/>
                    </a:ln>
                  </pic:spPr>
                </pic:pic>
              </a:graphicData>
            </a:graphic>
          </wp:inline>
        </w:drawing>
      </w:r>
      <w:r>
        <w:br w:type="page"/>
      </w:r>
    </w:p>
    <w:p>
      <w:r>
        <w:drawing>
          <wp:inline distT="0" distB="0" distL="114300" distR="114300">
            <wp:extent cx="5756275" cy="5186680"/>
            <wp:effectExtent l="0" t="0" r="15875" b="1397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4"/>
                    <a:stretch>
                      <a:fillRect/>
                    </a:stretch>
                  </pic:blipFill>
                  <pic:spPr>
                    <a:xfrm>
                      <a:off x="0" y="0"/>
                      <a:ext cx="5756275" cy="5186680"/>
                    </a:xfrm>
                    <a:prstGeom prst="rect">
                      <a:avLst/>
                    </a:prstGeom>
                    <a:noFill/>
                    <a:ln>
                      <a:noFill/>
                    </a:ln>
                  </pic:spPr>
                </pic:pic>
              </a:graphicData>
            </a:graphic>
          </wp:inline>
        </w:drawing>
      </w:r>
      <w:r>
        <w:br w:type="page"/>
      </w:r>
    </w:p>
    <w:p/>
    <w:p>
      <w:pPr>
        <w:sectPr>
          <w:headerReference r:id="rId24" w:type="first"/>
          <w:headerReference r:id="rId23" w:type="default"/>
          <w:footerReference r:id="rId25" w:type="default"/>
          <w:pgSz w:w="11906" w:h="16838"/>
          <w:pgMar w:top="1701" w:right="1417" w:bottom="1281" w:left="1417" w:header="851" w:footer="992" w:gutter="0"/>
          <w:pgNumType w:fmt="numberInDash"/>
          <w:cols w:space="0" w:num="1"/>
          <w:docGrid w:type="lines" w:linePitch="312" w:charSpace="0"/>
        </w:sectPr>
      </w:pPr>
      <w:r>
        <w:drawing>
          <wp:inline distT="0" distB="0" distL="114300" distR="114300">
            <wp:extent cx="5755005" cy="6704330"/>
            <wp:effectExtent l="0" t="0" r="17145" b="1270"/>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pic:cNvPicPr>
                      <a:picLocks noChangeAspect="1"/>
                    </pic:cNvPicPr>
                  </pic:nvPicPr>
                  <pic:blipFill>
                    <a:blip r:embed="rId35"/>
                    <a:stretch>
                      <a:fillRect/>
                    </a:stretch>
                  </pic:blipFill>
                  <pic:spPr>
                    <a:xfrm>
                      <a:off x="0" y="0"/>
                      <a:ext cx="5755005" cy="6704330"/>
                    </a:xfrm>
                    <a:prstGeom prst="rect">
                      <a:avLst/>
                    </a:prstGeom>
                    <a:noFill/>
                    <a:ln>
                      <a:noFill/>
                    </a:ln>
                  </pic:spPr>
                </pic:pic>
              </a:graphicData>
            </a:graphic>
          </wp:inline>
        </w:drawing>
      </w:r>
    </w:p>
    <w:p>
      <w:pPr>
        <w:sectPr>
          <w:pgSz w:w="11906" w:h="16838"/>
          <w:pgMar w:top="1701" w:right="1417" w:bottom="1281" w:left="1417" w:header="851" w:footer="992" w:gutter="0"/>
          <w:pgNumType w:fmt="numberInDash"/>
          <w:cols w:space="0" w:num="1"/>
          <w:docGrid w:type="lines" w:linePitch="312" w:charSpace="0"/>
        </w:sectPr>
      </w:pPr>
      <w:r>
        <w:drawing>
          <wp:inline distT="0" distB="0" distL="114300" distR="114300">
            <wp:extent cx="4905375" cy="5514975"/>
            <wp:effectExtent l="0" t="0" r="9525" b="952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6"/>
                    <a:stretch>
                      <a:fillRect/>
                    </a:stretch>
                  </pic:blipFill>
                  <pic:spPr>
                    <a:xfrm>
                      <a:off x="0" y="0"/>
                      <a:ext cx="4905375" cy="5514975"/>
                    </a:xfrm>
                    <a:prstGeom prst="rect">
                      <a:avLst/>
                    </a:prstGeom>
                    <a:noFill/>
                    <a:ln>
                      <a:noFill/>
                    </a:ln>
                  </pic:spPr>
                </pic:pic>
              </a:graphicData>
            </a:graphic>
          </wp:inline>
        </w:drawing>
      </w:r>
    </w:p>
    <w:p>
      <w:pPr>
        <w:sectPr>
          <w:pgSz w:w="11906" w:h="16838"/>
          <w:pgMar w:top="1701" w:right="1417" w:bottom="1281" w:left="1417" w:header="851" w:footer="992" w:gutter="0"/>
          <w:pgNumType w:fmt="numberInDash"/>
          <w:cols w:space="0" w:num="1"/>
          <w:docGrid w:type="lines" w:linePitch="312" w:charSpace="0"/>
        </w:sectPr>
      </w:pPr>
      <w:r>
        <w:drawing>
          <wp:inline distT="0" distB="0" distL="114300" distR="114300">
            <wp:extent cx="5756275" cy="5635625"/>
            <wp:effectExtent l="0" t="0" r="15875" b="3175"/>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pic:cNvPicPr>
                  </pic:nvPicPr>
                  <pic:blipFill>
                    <a:blip r:embed="rId37"/>
                    <a:stretch>
                      <a:fillRect/>
                    </a:stretch>
                  </pic:blipFill>
                  <pic:spPr>
                    <a:xfrm>
                      <a:off x="0" y="0"/>
                      <a:ext cx="5756275" cy="5635625"/>
                    </a:xfrm>
                    <a:prstGeom prst="rect">
                      <a:avLst/>
                    </a:prstGeom>
                    <a:noFill/>
                    <a:ln>
                      <a:noFill/>
                    </a:ln>
                  </pic:spPr>
                </pic:pic>
              </a:graphicData>
            </a:graphic>
          </wp:inline>
        </w:drawing>
      </w:r>
    </w:p>
    <w:p>
      <w:pPr>
        <w:sectPr>
          <w:pgSz w:w="11906" w:h="16838"/>
          <w:pgMar w:top="1701" w:right="1417" w:bottom="1281" w:left="1417" w:header="851" w:footer="992" w:gutter="0"/>
          <w:pgNumType w:fmt="numberInDash"/>
          <w:cols w:space="0" w:num="1"/>
          <w:docGrid w:type="lines" w:linePitch="312" w:charSpace="0"/>
        </w:sectPr>
      </w:pPr>
      <w:r>
        <w:rPr>
          <w:rFonts w:hint="eastAsia" w:ascii="宋体" w:hAnsi="宋体" w:eastAsia="宋体" w:cs="宋体"/>
        </w:rPr>
        <w:drawing>
          <wp:inline distT="0" distB="0" distL="0" distR="0">
            <wp:extent cx="5760720" cy="1964055"/>
            <wp:effectExtent l="0" t="0" r="11430" b="1714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38"/>
                    <a:srcRect/>
                    <a:stretch>
                      <a:fillRect/>
                    </a:stretch>
                  </pic:blipFill>
                  <pic:spPr>
                    <a:xfrm>
                      <a:off x="0" y="0"/>
                      <a:ext cx="5760720" cy="1964258"/>
                    </a:xfrm>
                    <a:prstGeom prst="rect">
                      <a:avLst/>
                    </a:prstGeom>
                    <a:noFill/>
                    <a:ln w="9525">
                      <a:noFill/>
                      <a:miter lim="800000"/>
                      <a:headEnd/>
                      <a:tailEnd/>
                    </a:ln>
                  </pic:spPr>
                </pic:pic>
              </a:graphicData>
            </a:graphic>
          </wp:inline>
        </w:drawing>
      </w:r>
      <w:r>
        <w:br w:type="page"/>
      </w:r>
    </w:p>
    <w:p>
      <w:pPr>
        <w:rPr>
          <w:rFonts w:hint="eastAsia" w:ascii="宋体" w:hAnsi="宋体" w:eastAsia="宋体" w:cs="宋体"/>
        </w:rPr>
        <w:sectPr>
          <w:pgSz w:w="11906" w:h="16838"/>
          <w:pgMar w:top="1701" w:right="1417" w:bottom="1281" w:left="1417" w:header="851" w:footer="992" w:gutter="0"/>
          <w:pgNumType w:fmt="numberInDash"/>
          <w:cols w:space="0" w:num="1"/>
          <w:docGrid w:type="lines" w:linePitch="312" w:charSpace="0"/>
        </w:sectPr>
      </w:pPr>
      <w:r>
        <w:rPr>
          <w:rFonts w:hint="eastAsia" w:ascii="宋体" w:hAnsi="宋体" w:eastAsia="宋体" w:cs="宋体"/>
        </w:rPr>
        <w:drawing>
          <wp:inline distT="0" distB="0" distL="0" distR="0">
            <wp:extent cx="5760720" cy="2831465"/>
            <wp:effectExtent l="0" t="0" r="11430" b="6985"/>
            <wp:docPr id="2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8"/>
                    <pic:cNvPicPr>
                      <a:picLocks noChangeAspect="1" noChangeArrowheads="1"/>
                    </pic:cNvPicPr>
                  </pic:nvPicPr>
                  <pic:blipFill>
                    <a:blip r:embed="rId39"/>
                    <a:srcRect/>
                    <a:stretch>
                      <a:fillRect/>
                    </a:stretch>
                  </pic:blipFill>
                  <pic:spPr>
                    <a:xfrm>
                      <a:off x="0" y="0"/>
                      <a:ext cx="5760720" cy="2831906"/>
                    </a:xfrm>
                    <a:prstGeom prst="rect">
                      <a:avLst/>
                    </a:prstGeom>
                    <a:noFill/>
                    <a:ln w="9525">
                      <a:noFill/>
                      <a:miter lim="800000"/>
                      <a:headEnd/>
                      <a:tailEnd/>
                    </a:ln>
                  </pic:spPr>
                </pic:pic>
              </a:graphicData>
            </a:graphic>
          </wp:inline>
        </w:drawing>
      </w:r>
    </w:p>
    <w:p>
      <w:pPr>
        <w:sectPr>
          <w:pgSz w:w="11906" w:h="16838"/>
          <w:pgMar w:top="1701" w:right="1417" w:bottom="1281" w:left="1417" w:header="851" w:footer="992" w:gutter="0"/>
          <w:pgNumType w:fmt="numberInDash"/>
          <w:cols w:space="0" w:num="1"/>
          <w:docGrid w:type="lines" w:linePitch="312" w:charSpace="0"/>
        </w:sectPr>
      </w:pPr>
      <w:r>
        <w:rPr>
          <w:rFonts w:hint="eastAsia" w:ascii="宋体" w:hAnsi="宋体" w:eastAsia="宋体" w:cs="宋体"/>
        </w:rPr>
        <w:drawing>
          <wp:inline distT="0" distB="0" distL="0" distR="0">
            <wp:extent cx="5760720" cy="2653030"/>
            <wp:effectExtent l="0" t="0" r="11430" b="0"/>
            <wp:docPr id="2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
                    <pic:cNvPicPr>
                      <a:picLocks noChangeAspect="1" noChangeArrowheads="1"/>
                    </pic:cNvPicPr>
                  </pic:nvPicPr>
                  <pic:blipFill>
                    <a:blip r:embed="rId40"/>
                    <a:srcRect/>
                    <a:stretch>
                      <a:fillRect/>
                    </a:stretch>
                  </pic:blipFill>
                  <pic:spPr>
                    <a:xfrm>
                      <a:off x="0" y="0"/>
                      <a:ext cx="5760720" cy="2653475"/>
                    </a:xfrm>
                    <a:prstGeom prst="rect">
                      <a:avLst/>
                    </a:prstGeom>
                    <a:noFill/>
                    <a:ln w="9525">
                      <a:noFill/>
                      <a:miter lim="800000"/>
                      <a:headEnd/>
                      <a:tailEnd/>
                    </a:ln>
                  </pic:spPr>
                </pic:pic>
              </a:graphicData>
            </a:graphic>
          </wp:inline>
        </w:drawing>
      </w:r>
    </w:p>
    <w:p>
      <w:r>
        <w:pict>
          <v:rect id="_x0000_s1059" o:spid="_x0000_s1059" o:spt="1" style="position:absolute;left:0pt;margin-left:-74.25pt;margin-top:-95.2pt;height:854.55pt;width:601pt;z-index:437309440;v-text-anchor:middle;mso-width-relative:page;mso-height-relative:page;" fillcolor="#BDD7EE"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BpHv59wAAAAPAQAADwAAAAAAAAABACAAAAAiAAAA&#10;ZHJzL2Rvd25yZXYueG1sUEsBAhQAFAAAAAgAh07iQNMsnA11AgAAwwQAAA4AAAAAAAAAAQAgAAAA&#10;KwEAAGRycy9lMm9Eb2MueG1sUEsFBgAAAAAGAAYAWQEAABIGAAAAAA==&#10;">
            <v:path/>
            <v:fill on="t" color2="#FFFFFF" focussize="0,0"/>
            <v:stroke on="f" weight="1pt"/>
            <v:imagedata o:title=""/>
            <o:lock v:ext="edit" aspectratio="f"/>
          </v:rect>
        </w:pict>
      </w:r>
    </w:p>
    <w:p>
      <w:r>
        <w:rPr>
          <w:rFonts w:hint="eastAsia"/>
        </w:rPr>
        <w:t>如果</w:t>
      </w:r>
    </w:p>
    <w:p>
      <w:r>
        <w:pict>
          <v:rect id="_x0000_s1027" o:spid="_x0000_s1027" o:spt="1" style="position:absolute;left:0pt;margin-left:-70.5pt;margin-top:-85.25pt;height:841.15pt;width:595.1pt;z-index:43728281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path/>
            <v:fill on="t" focussize="0,0"/>
            <v:stroke on="f" weight="1pt"/>
            <v:imagedata o:title=""/>
            <o:lock v:ext="edit"/>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Cambria">
    <w:panose1 w:val="02040503050406030204"/>
    <w:charset w:val="00"/>
    <w:family w:val="roman"/>
    <w:pitch w:val="default"/>
    <w:sig w:usb0="E00002FF" w:usb1="400004FF" w:usb2="00000000" w:usb3="00000000" w:csb0="2000019F" w:csb1="00000000"/>
  </w:font>
  <w:font w:name="DengXian-Bold">
    <w:altName w:val="宋体"/>
    <w:panose1 w:val="00000000000000000000"/>
    <w:charset w:val="86"/>
    <w:family w:val="auto"/>
    <w:pitch w:val="default"/>
    <w:sig w:usb0="00000000" w:usb1="00000000" w:usb2="00000010" w:usb3="00000000" w:csb0="00040001" w:csb1="00000000"/>
  </w:font>
  <w:font w:name="Mongolian Baiti">
    <w:panose1 w:val="03000500000000000000"/>
    <w:charset w:val="00"/>
    <w:family w:val="script"/>
    <w:pitch w:val="default"/>
    <w:sig w:usb0="80000023" w:usb1="00000000" w:usb2="0002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92" o:spid="_x0000_s2092"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100" o:spid="_x0000_s2100"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69" o:spid="_x0000_s2069"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- 23 -</w:t>
                </w:r>
                <w:r>
                  <w:rPr>
                    <w:rFonts w:ascii="Times New Roman" w:hAnsi="Times New Roman" w:cs="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77" o:spid="_x0000_s2077"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- 19 -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105" o:spid="_x0000_s2105" o:spt="203" style="position:absolute;left:0pt;margin-top:29.75pt;height:32pt;width:157.5pt;mso-position-horizontal:left;mso-position-horizontal-relative:page;mso-position-vertical-relative:page;z-index:251659264;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_x0000_s2107" o:spid="_x0000_s2107"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6"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101" o:spid="_x0000_s2101" o:spt="203" style="position:absolute;left:0pt;margin-left:0pt;margin-top:0pt;height:58.95pt;width:596.5pt;mso-position-horizontal-relative:page;mso-position-vertical-relative:page;z-index:251658240;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104"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103"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102"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82" o:spid="_x0000_s2082" o:spt="203" style="position:absolute;left:0pt;margin-top:29.75pt;height:32pt;width:157.5pt;mso-position-horizontal:left;mso-position-horizontal-relative:page;mso-position-vertical-relative:page;z-index:25175756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_x0000_s2084" o:spid="_x0000_s2084"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83"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8" o:spid="_x0000_s2078" o:spt="203" style="position:absolute;left:0pt;margin-left:0pt;margin-top:0pt;height:58.95pt;width:596.5pt;mso-position-horizontal-relative:page;mso-position-vertical-relative:page;z-index:25175654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81"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0"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9"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5" o:spid="_x0000_s2065" o:spt="203" style="position:absolute;left:0pt;margin-left:-2.15pt;margin-top:59pt;height:32.8pt;width:596.85pt;mso-position-horizontal-relative:page;mso-position-vertical-relative:page;z-index:252834816;mso-width-relative:page;mso-height-relative:page;" coordorigin="881,505" coordsize="11971,1179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v:rect id="矩形 2" o:spid="_x0000_s2068" o:spt="1" style="position:absolute;left:881;top:1538;height:146;width:11925;v-text-anchor:middle;" fillcolor="#FFD966"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path/>
            <v:fill on="t" focussize="0,0"/>
            <v:stroke on="f" weight="1pt"/>
            <v:imagedata o:title=""/>
            <o:lock v:ext="edit"/>
          </v:rect>
          <v:shape id="任意多边形 3" o:spid="_x0000_s2067" o:spt="100" style="position:absolute;left:10177;top:686;height:862;width:2619;v-text-anchor:middle;" fillcolor="#000000"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6" o:spt="100" style="position:absolute;left:10467;top:505;height:1107;width:2385;v-text-anchor:middle;" fillcolor="#FFD966"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type="segments" o:connectlocs="608,0;2385,8;2385,1107;0,1107;608,0" o:connectangles="0,0,0,0,0"/>
            <v:fill on="t" focussize="0,0"/>
            <v:stroke on="f" weight="1pt" joinstyle="miter"/>
            <v:imagedata o:title=""/>
            <o:lock v:ext="edit"/>
          </v:shape>
        </v:group>
      </w:pict>
    </w:r>
    <w:r>
      <w:pict>
        <v:shape id="文本框 6" o:spid="_x0000_s2064"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path/>
          <v:fill on="f" focussize="0,0"/>
          <v:stroke on="f" weight="0.5pt" joinstyle="miter"/>
          <v:imagedata o:title=""/>
          <o:lock v:ext="edit"/>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53" o:spid="_x0000_s2053" o:spt="203" style="position:absolute;left:0pt;margin-left:2.5pt;margin-top:28.75pt;height:35.25pt;width:594.8pt;mso-position-horizontal-relative:page;mso-position-vertical-relative:page;z-index:252831744;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2832768;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_x0000_s2052"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0" o:spid="_x0000_s2060" o:spt="203" style="position:absolute;left:0pt;margin-left:0pt;margin-top:0pt;height:38.05pt;width:596.5pt;mso-position-horizontal-relative:page;mso-position-vertical-relative:page;z-index:251891712;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892736;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_x0000_s2059"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2838912" behindDoc="1" locked="0" layoutInCell="1" allowOverlap="1">
          <wp:simplePos x="0" y="0"/>
          <wp:positionH relativeFrom="column">
            <wp:posOffset>-47625</wp:posOffset>
          </wp:positionH>
          <wp:positionV relativeFrom="page">
            <wp:posOffset>-57150</wp:posOffset>
          </wp:positionV>
          <wp:extent cx="7559040" cy="9001125"/>
          <wp:effectExtent l="19050" t="0" r="3810" b="0"/>
          <wp:wrapNone/>
          <wp:docPr id="4" name="图片 5" descr="公开封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公开封面2"/>
                  <pic:cNvPicPr>
                    <a:picLocks noChangeAspect="1"/>
                  </pic:cNvPicPr>
                </pic:nvPicPr>
                <pic:blipFill>
                  <a:blip r:embed="rId1" cstate="print"/>
                  <a:srcRect b="15850"/>
                  <a:stretch>
                    <a:fillRect/>
                  </a:stretch>
                </pic:blipFill>
                <pic:spPr>
                  <a:xfrm>
                    <a:off x="0" y="0"/>
                    <a:ext cx="7559040" cy="90011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96" o:spid="_x0000_s2096" o:spt="203" style="position:absolute;left:0pt;margin-left:0pt;margin-top:53.75pt;height:31.5pt;width:594.8pt;mso-position-horizontal-relative:page;mso-position-vertical-relative:page;z-index:251885568;mso-width-relative:page;mso-height-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9"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type="segments" o:connectlocs="598,0;2345,8;2345,1108;0,1108;598,0" o:connectangles="0,0,0,0,0"/>
            <v:fill on="t" focussize="0,0"/>
            <v:stroke on="f" weight="1pt" joinstyle="miter"/>
            <v:imagedata o:title=""/>
            <o:lock v:ext="edit"/>
          </v:shape>
        </v:group>
      </w:pict>
    </w:r>
    <w:r>
      <w:pict>
        <v:group id="_x0000_s2093" o:spid="_x0000_s2093" o:spt="203" style="position:absolute;left:0pt;margin-left:-2.15pt;margin-top:47.15pt;height:32pt;width:235.7pt;mso-position-horizontal-relative:page;mso-position-vertical-relative:page;z-index:25188659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_x0000_s2095" o:spid="_x0000_s2095"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94"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89" o:spid="_x0000_s2089" o:spt="203" style="position:absolute;left:0pt;margin-left:2.25pt;margin-top:45.75pt;height:32.05pt;width:239.85pt;mso-position-horizontal-relative:page;mso-position-vertical-relative:page;z-index:251706368;mso-width-relative:page;mso-height-relative:page;" coordorigin="1337,855" coordsize="3206,641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v:shape id="_x0000_s2091" o:spid="_x0000_s2091"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90"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r>
      <w:pict>
        <v:group id="_x0000_s2085" o:spid="_x0000_s2085" o:spt="203" style="position:absolute;left:0pt;margin-left:2.75pt;margin-top:46.95pt;height:32.8pt;width:596.85pt;mso-position-horizontal-relative:page;mso-position-vertical-relative:page;z-index:251705344;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8"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7"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6"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73" o:spid="_x0000_s2073" o:spt="203" style="position:absolute;left:0pt;margin-left:0pt;margin-top:0pt;height:37.85pt;width:594.8pt;mso-position-horizontal-relative:page;mso-position-vertical-relative:page;z-index:251754496;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6"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70" o:spid="_x0000_s2070" o:spt="203" style="position:absolute;left:0pt;margin-left:-2.15pt;margin-top:47.15pt;height:32pt;width:235.7pt;mso-position-horizontal-relative:page;mso-position-vertical-relative:page;z-index:251755520;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_x0000_s2072" o:spid="_x0000_s2072"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71"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373A47"/>
    <w:multiLevelType w:val="singleLevel"/>
    <w:tmpl w:val="BD373A47"/>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531C1"/>
    <w:rsid w:val="0007063E"/>
    <w:rsid w:val="00073392"/>
    <w:rsid w:val="00073F4E"/>
    <w:rsid w:val="000813B8"/>
    <w:rsid w:val="00086C89"/>
    <w:rsid w:val="00087FAA"/>
    <w:rsid w:val="00090068"/>
    <w:rsid w:val="000A39FB"/>
    <w:rsid w:val="000A5468"/>
    <w:rsid w:val="000C4A1A"/>
    <w:rsid w:val="000F2BD0"/>
    <w:rsid w:val="00110AF6"/>
    <w:rsid w:val="00117746"/>
    <w:rsid w:val="00131546"/>
    <w:rsid w:val="00163F95"/>
    <w:rsid w:val="00180A9A"/>
    <w:rsid w:val="001829C0"/>
    <w:rsid w:val="00184809"/>
    <w:rsid w:val="00192112"/>
    <w:rsid w:val="001B0127"/>
    <w:rsid w:val="001B2E0F"/>
    <w:rsid w:val="001C12D5"/>
    <w:rsid w:val="001C69F7"/>
    <w:rsid w:val="001D58DA"/>
    <w:rsid w:val="001D5E1F"/>
    <w:rsid w:val="001D6F97"/>
    <w:rsid w:val="0021616A"/>
    <w:rsid w:val="002650EC"/>
    <w:rsid w:val="002A6C46"/>
    <w:rsid w:val="002C19B5"/>
    <w:rsid w:val="00346CCF"/>
    <w:rsid w:val="00365EE5"/>
    <w:rsid w:val="003A4EE8"/>
    <w:rsid w:val="003A6090"/>
    <w:rsid w:val="004229D3"/>
    <w:rsid w:val="004324F7"/>
    <w:rsid w:val="00442CC2"/>
    <w:rsid w:val="00446244"/>
    <w:rsid w:val="00473C20"/>
    <w:rsid w:val="0047516C"/>
    <w:rsid w:val="0047633E"/>
    <w:rsid w:val="00490CE4"/>
    <w:rsid w:val="004A1534"/>
    <w:rsid w:val="004D61CB"/>
    <w:rsid w:val="005011D6"/>
    <w:rsid w:val="00503F2E"/>
    <w:rsid w:val="00510532"/>
    <w:rsid w:val="00552226"/>
    <w:rsid w:val="005649D5"/>
    <w:rsid w:val="00566120"/>
    <w:rsid w:val="00580C8E"/>
    <w:rsid w:val="00582E6D"/>
    <w:rsid w:val="005954D5"/>
    <w:rsid w:val="005A53FA"/>
    <w:rsid w:val="005D1293"/>
    <w:rsid w:val="005D2D18"/>
    <w:rsid w:val="005D74FB"/>
    <w:rsid w:val="005F1D1D"/>
    <w:rsid w:val="00644D5F"/>
    <w:rsid w:val="00657F86"/>
    <w:rsid w:val="00665D72"/>
    <w:rsid w:val="006727AD"/>
    <w:rsid w:val="00691425"/>
    <w:rsid w:val="006A516E"/>
    <w:rsid w:val="006B0830"/>
    <w:rsid w:val="006E3A49"/>
    <w:rsid w:val="00716E2B"/>
    <w:rsid w:val="00770F18"/>
    <w:rsid w:val="00773B74"/>
    <w:rsid w:val="0078290C"/>
    <w:rsid w:val="0078728A"/>
    <w:rsid w:val="007C06CA"/>
    <w:rsid w:val="007C29BD"/>
    <w:rsid w:val="008163FB"/>
    <w:rsid w:val="0082605B"/>
    <w:rsid w:val="00855C36"/>
    <w:rsid w:val="00857DBE"/>
    <w:rsid w:val="008701BC"/>
    <w:rsid w:val="00883D92"/>
    <w:rsid w:val="008A5362"/>
    <w:rsid w:val="008B0187"/>
    <w:rsid w:val="008F21F1"/>
    <w:rsid w:val="008F221B"/>
    <w:rsid w:val="008F5A2D"/>
    <w:rsid w:val="00921602"/>
    <w:rsid w:val="00957EA1"/>
    <w:rsid w:val="00966E5B"/>
    <w:rsid w:val="009A2789"/>
    <w:rsid w:val="009B4EF0"/>
    <w:rsid w:val="009D271F"/>
    <w:rsid w:val="009F3223"/>
    <w:rsid w:val="009F3FBE"/>
    <w:rsid w:val="00A20F44"/>
    <w:rsid w:val="00A62568"/>
    <w:rsid w:val="00A929C2"/>
    <w:rsid w:val="00AA283B"/>
    <w:rsid w:val="00AA7981"/>
    <w:rsid w:val="00AD097F"/>
    <w:rsid w:val="00B3657A"/>
    <w:rsid w:val="00B844F4"/>
    <w:rsid w:val="00B9625F"/>
    <w:rsid w:val="00BA06A1"/>
    <w:rsid w:val="00BA6F80"/>
    <w:rsid w:val="00BA770A"/>
    <w:rsid w:val="00C054DE"/>
    <w:rsid w:val="00C17B49"/>
    <w:rsid w:val="00C22188"/>
    <w:rsid w:val="00C679A9"/>
    <w:rsid w:val="00C7541C"/>
    <w:rsid w:val="00CA39D7"/>
    <w:rsid w:val="00CC0FAA"/>
    <w:rsid w:val="00CD0736"/>
    <w:rsid w:val="00D1570F"/>
    <w:rsid w:val="00D32830"/>
    <w:rsid w:val="00DB7153"/>
    <w:rsid w:val="00DB7F05"/>
    <w:rsid w:val="00DE2332"/>
    <w:rsid w:val="00E028C3"/>
    <w:rsid w:val="00E14F77"/>
    <w:rsid w:val="00E16E7A"/>
    <w:rsid w:val="00E3076B"/>
    <w:rsid w:val="00E36978"/>
    <w:rsid w:val="00E82A1E"/>
    <w:rsid w:val="00E93505"/>
    <w:rsid w:val="00EA05EC"/>
    <w:rsid w:val="00EC06F4"/>
    <w:rsid w:val="00ED141E"/>
    <w:rsid w:val="00ED3953"/>
    <w:rsid w:val="00EE4E36"/>
    <w:rsid w:val="00F11EFA"/>
    <w:rsid w:val="00F30D66"/>
    <w:rsid w:val="00F665F4"/>
    <w:rsid w:val="00FC5CC3"/>
    <w:rsid w:val="00FD225F"/>
    <w:rsid w:val="03793F90"/>
    <w:rsid w:val="047179F6"/>
    <w:rsid w:val="0B011416"/>
    <w:rsid w:val="0BC5661F"/>
    <w:rsid w:val="0D2403D8"/>
    <w:rsid w:val="12030774"/>
    <w:rsid w:val="14677694"/>
    <w:rsid w:val="15104729"/>
    <w:rsid w:val="169240EB"/>
    <w:rsid w:val="1E377BB1"/>
    <w:rsid w:val="208516D5"/>
    <w:rsid w:val="21416AB5"/>
    <w:rsid w:val="27100F14"/>
    <w:rsid w:val="27264A67"/>
    <w:rsid w:val="2A345AA4"/>
    <w:rsid w:val="30CF70D7"/>
    <w:rsid w:val="31C2036A"/>
    <w:rsid w:val="320D02A5"/>
    <w:rsid w:val="348E566F"/>
    <w:rsid w:val="36CF7EC7"/>
    <w:rsid w:val="37EF20D7"/>
    <w:rsid w:val="39C56549"/>
    <w:rsid w:val="3A226944"/>
    <w:rsid w:val="3AEE6A48"/>
    <w:rsid w:val="3C1620AA"/>
    <w:rsid w:val="3D8F080F"/>
    <w:rsid w:val="42D83259"/>
    <w:rsid w:val="44CE1FA4"/>
    <w:rsid w:val="487F73ED"/>
    <w:rsid w:val="4A347EAE"/>
    <w:rsid w:val="4D452C97"/>
    <w:rsid w:val="50FC1E07"/>
    <w:rsid w:val="52157ED3"/>
    <w:rsid w:val="52600405"/>
    <w:rsid w:val="529B4319"/>
    <w:rsid w:val="529D6793"/>
    <w:rsid w:val="53E55924"/>
    <w:rsid w:val="54501751"/>
    <w:rsid w:val="57773DD6"/>
    <w:rsid w:val="578B79AB"/>
    <w:rsid w:val="5B022D0B"/>
    <w:rsid w:val="5CCD3FD5"/>
    <w:rsid w:val="5EDE388C"/>
    <w:rsid w:val="5EFD1255"/>
    <w:rsid w:val="60ED536A"/>
    <w:rsid w:val="61FA5F9D"/>
    <w:rsid w:val="6377373B"/>
    <w:rsid w:val="639A7CD3"/>
    <w:rsid w:val="64120ABE"/>
    <w:rsid w:val="64CD6910"/>
    <w:rsid w:val="668834E7"/>
    <w:rsid w:val="6789158D"/>
    <w:rsid w:val="67D81BA4"/>
    <w:rsid w:val="67E6030A"/>
    <w:rsid w:val="6AAF1C96"/>
    <w:rsid w:val="6D742B00"/>
    <w:rsid w:val="72400030"/>
    <w:rsid w:val="73BA69D7"/>
    <w:rsid w:val="74BB062E"/>
    <w:rsid w:val="75681757"/>
    <w:rsid w:val="759439FD"/>
    <w:rsid w:val="75A346A8"/>
    <w:rsid w:val="77592BFC"/>
    <w:rsid w:val="79B9382C"/>
    <w:rsid w:val="7B043B76"/>
    <w:rsid w:val="7BA53CE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9">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页眉 Char"/>
    <w:basedOn w:val="10"/>
    <w:link w:val="7"/>
    <w:qFormat/>
    <w:uiPriority w:val="99"/>
    <w:rPr>
      <w:rFonts w:asciiTheme="minorHAnsi" w:hAnsiTheme="minorHAnsi" w:eastAsiaTheme="minorEastAsia"/>
      <w:sz w:val="18"/>
      <w:szCs w:val="18"/>
    </w:rPr>
  </w:style>
  <w:style w:type="character" w:customStyle="1" w:styleId="12">
    <w:name w:val="页脚 Char"/>
    <w:basedOn w:val="10"/>
    <w:link w:val="6"/>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批注框文本 Char"/>
    <w:basedOn w:val="10"/>
    <w:link w:val="5"/>
    <w:semiHidden/>
    <w:qFormat/>
    <w:uiPriority w:val="99"/>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4" Type="http://schemas.openxmlformats.org/officeDocument/2006/relationships/fontTable" Target="fontTable.xml"/><Relationship Id="rId43" Type="http://schemas.openxmlformats.org/officeDocument/2006/relationships/customXml" Target="../customXml/item2.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2.emf"/><Relationship Id="rId4" Type="http://schemas.openxmlformats.org/officeDocument/2006/relationships/header" Target="header2.xml"/><Relationship Id="rId39" Type="http://schemas.openxmlformats.org/officeDocument/2006/relationships/image" Target="media/image11.emf"/><Relationship Id="rId38" Type="http://schemas.openxmlformats.org/officeDocument/2006/relationships/image" Target="media/image10.emf"/><Relationship Id="rId37" Type="http://schemas.openxmlformats.org/officeDocument/2006/relationships/image" Target="media/image9.png"/><Relationship Id="rId36" Type="http://schemas.openxmlformats.org/officeDocument/2006/relationships/image" Target="media/image8.png"/><Relationship Id="rId35" Type="http://schemas.openxmlformats.org/officeDocument/2006/relationships/image" Target="media/image7.png"/><Relationship Id="rId34" Type="http://schemas.openxmlformats.org/officeDocument/2006/relationships/image" Target="media/image6.png"/><Relationship Id="rId33" Type="http://schemas.openxmlformats.org/officeDocument/2006/relationships/image" Target="media/image5.png"/><Relationship Id="rId32" Type="http://schemas.openxmlformats.org/officeDocument/2006/relationships/image" Target="media/image4.png"/><Relationship Id="rId31" Type="http://schemas.openxmlformats.org/officeDocument/2006/relationships/chart" Target="charts/chart3.xml"/><Relationship Id="rId30" Type="http://schemas.openxmlformats.org/officeDocument/2006/relationships/chart" Target="charts/chart2.xml"/><Relationship Id="rId3" Type="http://schemas.openxmlformats.org/officeDocument/2006/relationships/header" Target="header1.xml"/><Relationship Id="rId29" Type="http://schemas.openxmlformats.org/officeDocument/2006/relationships/chart" Target="charts/chart1.xml"/><Relationship Id="rId28" Type="http://schemas.openxmlformats.org/officeDocument/2006/relationships/image" Target="media/image3.GIF"/><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8.xml"/><Relationship Id="rId24" Type="http://schemas.openxmlformats.org/officeDocument/2006/relationships/header" Target="header15.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footer" Target="footer6.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收入构成情况</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工作表.xls]Sheet1'!$A$1:$E$1</c:f>
              <c:strCache>
                <c:ptCount val="5"/>
                <c:pt idx="0">
                  <c:v>财政拨款收入</c:v>
                </c:pt>
                <c:pt idx="1">
                  <c:v>事业收入</c:v>
                </c:pt>
                <c:pt idx="3">
                  <c:v>经营收入</c:v>
                </c:pt>
                <c:pt idx="4">
                  <c:v>其他收入</c:v>
                </c:pt>
              </c:strCache>
            </c:strRef>
          </c:cat>
          <c:val>
            <c:numRef>
              <c:f>'[新建 XLS 工作表.xls]Sheet1'!$A$2:$E$2</c:f>
              <c:numCache>
                <c:formatCode>General</c:formatCode>
                <c:ptCount val="5"/>
                <c:pt idx="0">
                  <c:v>552.59</c:v>
                </c:pt>
                <c:pt idx="1">
                  <c:v>39.41</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支出构成情况</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工作表.xls]Sheet1'!$A$1:$C$1</c:f>
              <c:strCache>
                <c:ptCount val="3"/>
                <c:pt idx="0">
                  <c:v>基本支出</c:v>
                </c:pt>
                <c:pt idx="1">
                  <c:v>项目支出</c:v>
                </c:pt>
                <c:pt idx="2">
                  <c:v>经营支出</c:v>
                </c:pt>
              </c:strCache>
            </c:strRef>
          </c:cat>
          <c:val>
            <c:numRef>
              <c:f>'[新建 XLS 工作表.xls]Sheet1'!$A$2:$C$2</c:f>
              <c:numCache>
                <c:formatCode>General</c:formatCode>
                <c:ptCount val="3"/>
                <c:pt idx="0">
                  <c:v>591.47</c:v>
                </c:pt>
                <c:pt idx="1">
                  <c:v>13.58</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财政拨款支出决算结构（按支出功能分类）</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工作表.xls]Sheet1'!$A$1:$A$3</c:f>
              <c:strCache>
                <c:ptCount val="3"/>
                <c:pt idx="0">
                  <c:v>社会保障和就业支出</c:v>
                </c:pt>
                <c:pt idx="1">
                  <c:v>卫生健康支出</c:v>
                </c:pt>
                <c:pt idx="2">
                  <c:v>住房保障支出</c:v>
                </c:pt>
              </c:strCache>
            </c:strRef>
          </c:cat>
          <c:val>
            <c:numRef>
              <c:f>'[新建 XLS 工作表.xls]Sheet1'!$B$1:$B$3</c:f>
              <c:numCache>
                <c:formatCode>General</c:formatCode>
                <c:ptCount val="3"/>
                <c:pt idx="0">
                  <c:v>22.57</c:v>
                </c:pt>
                <c:pt idx="1">
                  <c:v>528.28</c:v>
                </c:pt>
                <c:pt idx="2">
                  <c:v>14.91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099"/>
    <customShpInfo spid="_x0000_s2098"/>
    <customShpInfo spid="_x0000_s2097"/>
    <customShpInfo spid="_x0000_s2096"/>
    <customShpInfo spid="_x0000_s2095"/>
    <customShpInfo spid="_x0000_s2094"/>
    <customShpInfo spid="_x0000_s2093"/>
    <customShpInfo spid="_x0000_s2092"/>
    <customShpInfo spid="_x0000_s2100"/>
    <customShpInfo spid="_x0000_s2091"/>
    <customShpInfo spid="_x0000_s2090"/>
    <customShpInfo spid="_x0000_s2089"/>
    <customShpInfo spid="_x0000_s2088"/>
    <customShpInfo spid="_x0000_s2087"/>
    <customShpInfo spid="_x0000_s2086"/>
    <customShpInfo spid="_x0000_s2085"/>
    <customShpInfo spid="_x0000_s2076"/>
    <customShpInfo spid="_x0000_s2075"/>
    <customShpInfo spid="_x0000_s2074"/>
    <customShpInfo spid="_x0000_s2073"/>
    <customShpInfo spid="_x0000_s2072"/>
    <customShpInfo spid="_x0000_s2071"/>
    <customShpInfo spid="_x0000_s2070"/>
    <customShpInfo spid="_x0000_s2084"/>
    <customShpInfo spid="_x0000_s2083"/>
    <customShpInfo spid="_x0000_s2082"/>
    <customShpInfo spid="_x0000_s2081"/>
    <customShpInfo spid="_x0000_s2080"/>
    <customShpInfo spid="_x0000_s2079"/>
    <customShpInfo spid="_x0000_s2078"/>
    <customShpInfo spid="_x0000_s2069"/>
    <customShpInfo spid="_x0000_s2077"/>
    <customShpInfo spid="_x0000_s2068"/>
    <customShpInfo spid="_x0000_s2067"/>
    <customShpInfo spid="_x0000_s2066"/>
    <customShpInfo spid="_x0000_s2065"/>
    <customShpInfo spid="_x0000_s2064"/>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4"/>
    <customShpInfo spid="_x0000_s1053"/>
    <customShpInfo spid="_x0000_s1052"/>
    <customShpInfo spid="_x0000_s1048"/>
    <customShpInfo spid="_x0000_s1057"/>
    <customShpInfo spid="_x0000_s1055"/>
    <customShpInfo spid="_x0000_s1047"/>
    <customShpInfo spid="_x0000_s1046"/>
    <customShpInfo spid="_x0000_s1045"/>
    <customShpInfo spid="_x0000_s1029"/>
    <customShpInfo spid="_x0000_s1028"/>
    <customShpInfo spid="_x0000_s1059"/>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43B15B-A02D-45F7-AA2D-57DDB41C6BE4}">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37</Pages>
  <Words>1949</Words>
  <Characters>11112</Characters>
  <Lines>92</Lines>
  <Paragraphs>26</Paragraphs>
  <TotalTime>0</TotalTime>
  <ScaleCrop>false</ScaleCrop>
  <LinksUpToDate>false</LinksUpToDate>
  <CharactersWithSpaces>13035</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2021-10-28T05:54:20Z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